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C7" w:rsidRDefault="005F16C7" w:rsidP="00DC5D27">
      <w:pPr>
        <w:widowControl w:val="0"/>
        <w:autoSpaceDE w:val="0"/>
        <w:autoSpaceDN w:val="0"/>
        <w:adjustRightInd w:val="0"/>
        <w:spacing w:after="0" w:line="240" w:lineRule="auto"/>
        <w:jc w:val="center"/>
        <w:rPr>
          <w:rFonts w:ascii="Times New Roman" w:hAnsi="Times New Roman"/>
          <w:b/>
          <w:sz w:val="28"/>
          <w:szCs w:val="28"/>
        </w:rPr>
      </w:pPr>
    </w:p>
    <w:p w:rsidR="005F16C7" w:rsidRDefault="005F16C7" w:rsidP="00DC5D27">
      <w:pPr>
        <w:widowControl w:val="0"/>
        <w:autoSpaceDE w:val="0"/>
        <w:autoSpaceDN w:val="0"/>
        <w:adjustRightInd w:val="0"/>
        <w:spacing w:after="0" w:line="240" w:lineRule="auto"/>
        <w:jc w:val="center"/>
        <w:rPr>
          <w:rFonts w:ascii="Times New Roman" w:hAnsi="Times New Roman"/>
          <w:b/>
          <w:sz w:val="28"/>
          <w:szCs w:val="28"/>
        </w:rPr>
      </w:pPr>
    </w:p>
    <w:p w:rsidR="00353AE7" w:rsidRPr="006C0112" w:rsidRDefault="00E36DB0"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оклад 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00DC5D27" w:rsidRPr="006C0112">
        <w:rPr>
          <w:rFonts w:ascii="Times New Roman" w:hAnsi="Times New Roman"/>
          <w:b/>
          <w:sz w:val="28"/>
          <w:szCs w:val="28"/>
        </w:rPr>
        <w:t>процедуры</w:t>
      </w:r>
    </w:p>
    <w:p w:rsidR="006C0B3F"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r w:rsidR="006C0B3F" w:rsidRPr="006C0112">
        <w:rPr>
          <w:rFonts w:ascii="Times New Roman" w:hAnsi="Times New Roman"/>
          <w:b/>
          <w:sz w:val="28"/>
          <w:szCs w:val="28"/>
        </w:rPr>
        <w:t>и экспертизы муниципальных нормативных правовых актов</w:t>
      </w:r>
      <w:r w:rsidR="00FC2ACE">
        <w:rPr>
          <w:rFonts w:ascii="Times New Roman" w:hAnsi="Times New Roman"/>
          <w:b/>
          <w:sz w:val="28"/>
          <w:szCs w:val="28"/>
        </w:rPr>
        <w:t xml:space="preserve"> </w:t>
      </w:r>
      <w:r w:rsidR="00C633C6" w:rsidRPr="00D34078">
        <w:rPr>
          <w:rFonts w:ascii="Times New Roman" w:hAnsi="Times New Roman"/>
          <w:b/>
          <w:sz w:val="28"/>
          <w:szCs w:val="28"/>
        </w:rPr>
        <w:t xml:space="preserve">в </w:t>
      </w:r>
      <w:r w:rsidR="00E36DB0">
        <w:rPr>
          <w:rFonts w:ascii="Times New Roman" w:hAnsi="Times New Roman"/>
          <w:b/>
          <w:sz w:val="28"/>
          <w:szCs w:val="28"/>
        </w:rPr>
        <w:t>П</w:t>
      </w:r>
      <w:r w:rsidR="00841610">
        <w:rPr>
          <w:rFonts w:ascii="Times New Roman" w:hAnsi="Times New Roman"/>
          <w:b/>
          <w:sz w:val="28"/>
          <w:szCs w:val="28"/>
        </w:rPr>
        <w:t xml:space="preserve">авловском муниципальном округе </w:t>
      </w:r>
      <w:r w:rsidR="00E36DB0">
        <w:rPr>
          <w:rFonts w:ascii="Times New Roman" w:hAnsi="Times New Roman"/>
          <w:b/>
          <w:sz w:val="28"/>
          <w:szCs w:val="28"/>
        </w:rPr>
        <w:t>за 202</w:t>
      </w:r>
      <w:r w:rsidR="00E36646">
        <w:rPr>
          <w:rFonts w:ascii="Times New Roman" w:hAnsi="Times New Roman"/>
          <w:b/>
          <w:sz w:val="28"/>
          <w:szCs w:val="28"/>
        </w:rPr>
        <w:t>5</w:t>
      </w:r>
      <w:r w:rsidR="00E36DB0">
        <w:rPr>
          <w:rFonts w:ascii="Times New Roman" w:hAnsi="Times New Roman"/>
          <w:b/>
          <w:sz w:val="28"/>
          <w:szCs w:val="28"/>
        </w:rPr>
        <w:t xml:space="preserve">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2C3D26" w:rsidP="00DC5D27">
            <w:pPr>
              <w:widowControl w:val="0"/>
              <w:autoSpaceDE w:val="0"/>
              <w:autoSpaceDN w:val="0"/>
              <w:adjustRightInd w:val="0"/>
              <w:spacing w:after="0" w:line="240" w:lineRule="auto"/>
              <w:jc w:val="center"/>
              <w:rPr>
                <w:rFonts w:ascii="Times New Roman" w:hAnsi="Times New Roman"/>
              </w:rPr>
            </w:pPr>
            <w:r w:rsidRPr="00F44012">
              <w:rPr>
                <w:rFonts w:ascii="Times New Roman" w:hAnsi="Times New Roman"/>
                <w:sz w:val="24"/>
                <w:szCs w:val="24"/>
              </w:rPr>
              <w:t>Павловский муниципальный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961539" w:rsidP="00F71EC2">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r w:rsidR="00F71EC2">
              <w:rPr>
                <w:rFonts w:ascii="Times New Roman" w:hAnsi="Times New Roman"/>
              </w:rPr>
              <w:t>1</w:t>
            </w:r>
            <w:r w:rsidR="00E36DB0">
              <w:rPr>
                <w:rFonts w:ascii="Times New Roman" w:hAnsi="Times New Roman"/>
              </w:rPr>
              <w:t>.01.202</w:t>
            </w:r>
            <w:r w:rsidR="00E36646">
              <w:rPr>
                <w:rFonts w:ascii="Times New Roman" w:hAnsi="Times New Roman"/>
              </w:rPr>
              <w:t>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07387">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2C3D26" w:rsidRDefault="002C3D26" w:rsidP="00961539">
            <w:pPr>
              <w:widowControl w:val="0"/>
              <w:autoSpaceDE w:val="0"/>
              <w:autoSpaceDN w:val="0"/>
              <w:adjustRightInd w:val="0"/>
              <w:spacing w:after="0" w:line="240" w:lineRule="auto"/>
              <w:jc w:val="both"/>
              <w:rPr>
                <w:rFonts w:ascii="Times New Roman" w:hAnsi="Times New Roman"/>
                <w:sz w:val="24"/>
                <w:szCs w:val="24"/>
              </w:rPr>
            </w:pPr>
            <w:r w:rsidRPr="00F44012">
              <w:rPr>
                <w:rFonts w:ascii="Times New Roman" w:hAnsi="Times New Roman"/>
                <w:sz w:val="24"/>
                <w:szCs w:val="24"/>
              </w:rPr>
              <w:t xml:space="preserve">Управление по экономическому развитию администрации Павловского муниципального округа </w:t>
            </w:r>
            <w:r w:rsidR="00F50319">
              <w:rPr>
                <w:rFonts w:ascii="Times New Roman" w:hAnsi="Times New Roman"/>
                <w:sz w:val="24"/>
                <w:szCs w:val="24"/>
              </w:rPr>
              <w:t xml:space="preserve">в соответствии с </w:t>
            </w:r>
            <w:r w:rsidRPr="00F44012">
              <w:rPr>
                <w:rFonts w:ascii="Times New Roman" w:hAnsi="Times New Roman"/>
                <w:sz w:val="24"/>
                <w:szCs w:val="24"/>
              </w:rPr>
              <w:t>Постановлени</w:t>
            </w:r>
            <w:r w:rsidR="00F50319">
              <w:rPr>
                <w:rFonts w:ascii="Times New Roman" w:hAnsi="Times New Roman"/>
                <w:sz w:val="24"/>
                <w:szCs w:val="24"/>
              </w:rPr>
              <w:t>ем</w:t>
            </w:r>
            <w:r w:rsidRPr="00F44012">
              <w:rPr>
                <w:rFonts w:ascii="Times New Roman" w:hAnsi="Times New Roman"/>
                <w:sz w:val="24"/>
                <w:szCs w:val="24"/>
              </w:rPr>
              <w:t xml:space="preserve"> администрации Павловского муниципального округа от </w:t>
            </w:r>
            <w:r w:rsidR="00961539">
              <w:rPr>
                <w:rFonts w:ascii="Times New Roman" w:hAnsi="Times New Roman"/>
                <w:sz w:val="24"/>
                <w:szCs w:val="24"/>
              </w:rPr>
              <w:t>30</w:t>
            </w:r>
            <w:r w:rsidRPr="00F44012">
              <w:rPr>
                <w:rFonts w:ascii="Times New Roman" w:hAnsi="Times New Roman"/>
                <w:sz w:val="24"/>
                <w:szCs w:val="24"/>
              </w:rPr>
              <w:t>.</w:t>
            </w:r>
            <w:r w:rsidR="00961539">
              <w:rPr>
                <w:rFonts w:ascii="Times New Roman" w:hAnsi="Times New Roman"/>
                <w:sz w:val="24"/>
                <w:szCs w:val="24"/>
              </w:rPr>
              <w:t>12</w:t>
            </w:r>
            <w:r w:rsidRPr="00F44012">
              <w:rPr>
                <w:rFonts w:ascii="Times New Roman" w:hAnsi="Times New Roman"/>
                <w:sz w:val="24"/>
                <w:szCs w:val="24"/>
              </w:rPr>
              <w:t>.202</w:t>
            </w:r>
            <w:r w:rsidR="00961539">
              <w:rPr>
                <w:rFonts w:ascii="Times New Roman" w:hAnsi="Times New Roman"/>
                <w:sz w:val="24"/>
                <w:szCs w:val="24"/>
              </w:rPr>
              <w:t>5</w:t>
            </w:r>
            <w:r w:rsidRPr="00F44012">
              <w:rPr>
                <w:rFonts w:ascii="Times New Roman" w:hAnsi="Times New Roman"/>
                <w:sz w:val="24"/>
                <w:szCs w:val="24"/>
              </w:rPr>
              <w:t>г. № 2</w:t>
            </w:r>
            <w:r w:rsidR="00961539">
              <w:rPr>
                <w:rFonts w:ascii="Times New Roman" w:hAnsi="Times New Roman"/>
                <w:sz w:val="24"/>
                <w:szCs w:val="24"/>
              </w:rPr>
              <w:t>074</w:t>
            </w:r>
            <w:r w:rsidRPr="00F44012">
              <w:rPr>
                <w:rFonts w:ascii="Times New Roman" w:hAnsi="Times New Roman"/>
                <w:sz w:val="24"/>
                <w:szCs w:val="24"/>
              </w:rPr>
              <w:t xml:space="preserve"> «</w:t>
            </w:r>
            <w:r w:rsidR="00961539" w:rsidRPr="00961539">
              <w:rPr>
                <w:rFonts w:ascii="Times New Roman" w:hAnsi="Times New Roman"/>
                <w:sz w:val="24"/>
                <w:szCs w:val="24"/>
              </w:rPr>
              <w:t>Об утверждении порядка проведения оценки регулирующего воздействия проектов муниципальных нормативных правовых актов Павловского муниципального округа Нижегородской области</w:t>
            </w:r>
            <w:r w:rsidRPr="00F44012">
              <w:rPr>
                <w:rFonts w:ascii="Times New Roman" w:hAnsi="Times New Roman"/>
                <w:sz w:val="24"/>
                <w:szCs w:val="24"/>
              </w:rPr>
              <w:t xml:space="preserve">» </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8C3AB3" w:rsidRPr="00F13D62" w:rsidRDefault="008C3AB3" w:rsidP="00722178">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Проведение процедуры оценки регулирующего воздействия прое</w:t>
            </w:r>
            <w:r w:rsidR="004A7299">
              <w:rPr>
                <w:rFonts w:ascii="Times New Roman" w:hAnsi="Times New Roman"/>
              </w:rPr>
              <w:t>ктов нормативных правовых актов</w:t>
            </w:r>
            <w:r w:rsidRPr="00557EBD">
              <w:rPr>
                <w:rFonts w:ascii="Times New Roman" w:hAnsi="Times New Roman"/>
              </w:rPr>
              <w:t xml:space="preserve"> и экспертизы нормативных правовых актов, затрагивающих вопросы </w:t>
            </w:r>
            <w:r w:rsidRPr="00966A1A">
              <w:rPr>
                <w:rFonts w:ascii="Times New Roman" w:hAnsi="Times New Roman"/>
              </w:rPr>
              <w:t xml:space="preserve">предпринимательской </w:t>
            </w:r>
            <w:r w:rsidRPr="00F13D62">
              <w:rPr>
                <w:rFonts w:ascii="Times New Roman" w:hAnsi="Times New Roman"/>
              </w:rPr>
              <w:t>и</w:t>
            </w:r>
            <w:r w:rsidR="00961539">
              <w:rPr>
                <w:rFonts w:ascii="Times New Roman" w:hAnsi="Times New Roman"/>
              </w:rPr>
              <w:t xml:space="preserve"> иной экономической</w:t>
            </w:r>
            <w:r w:rsidRPr="00F13D62">
              <w:rPr>
                <w:rFonts w:ascii="Times New Roman" w:hAnsi="Times New Roman"/>
              </w:rPr>
              <w:t xml:space="preserve"> деятельности</w:t>
            </w:r>
            <w:r w:rsidR="00DB49B2">
              <w:rPr>
                <w:rFonts w:ascii="Times New Roman" w:hAnsi="Times New Roman"/>
              </w:rPr>
              <w:t>.</w:t>
            </w:r>
          </w:p>
          <w:p w:rsidR="00DC5D27" w:rsidRPr="00DB49B2" w:rsidRDefault="00F50319" w:rsidP="009615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Постановление</w:t>
            </w:r>
            <w:r w:rsidR="00F13D62" w:rsidRPr="00F44012">
              <w:rPr>
                <w:rFonts w:ascii="Times New Roman" w:hAnsi="Times New Roman"/>
                <w:sz w:val="24"/>
                <w:szCs w:val="24"/>
              </w:rPr>
              <w:t xml:space="preserve"> администрации Павловского муниципального округа от </w:t>
            </w:r>
            <w:r w:rsidR="00961539">
              <w:rPr>
                <w:rFonts w:ascii="Times New Roman" w:hAnsi="Times New Roman"/>
                <w:sz w:val="24"/>
                <w:szCs w:val="24"/>
              </w:rPr>
              <w:t>30</w:t>
            </w:r>
            <w:r w:rsidR="00F13D62" w:rsidRPr="00F44012">
              <w:rPr>
                <w:rFonts w:ascii="Times New Roman" w:hAnsi="Times New Roman"/>
                <w:sz w:val="24"/>
                <w:szCs w:val="24"/>
              </w:rPr>
              <w:t>.</w:t>
            </w:r>
            <w:r w:rsidR="00961539">
              <w:rPr>
                <w:rFonts w:ascii="Times New Roman" w:hAnsi="Times New Roman"/>
                <w:sz w:val="24"/>
                <w:szCs w:val="24"/>
              </w:rPr>
              <w:t>12</w:t>
            </w:r>
            <w:r w:rsidR="00F13D62" w:rsidRPr="00F44012">
              <w:rPr>
                <w:rFonts w:ascii="Times New Roman" w:hAnsi="Times New Roman"/>
                <w:sz w:val="24"/>
                <w:szCs w:val="24"/>
              </w:rPr>
              <w:t>.202</w:t>
            </w:r>
            <w:r w:rsidR="00961539">
              <w:rPr>
                <w:rFonts w:ascii="Times New Roman" w:hAnsi="Times New Roman"/>
                <w:sz w:val="24"/>
                <w:szCs w:val="24"/>
              </w:rPr>
              <w:t>5</w:t>
            </w:r>
            <w:r w:rsidR="00F13D62" w:rsidRPr="00F44012">
              <w:rPr>
                <w:rFonts w:ascii="Times New Roman" w:hAnsi="Times New Roman"/>
                <w:sz w:val="24"/>
                <w:szCs w:val="24"/>
              </w:rPr>
              <w:t>г. № 2</w:t>
            </w:r>
            <w:r w:rsidR="00961539">
              <w:rPr>
                <w:rFonts w:ascii="Times New Roman" w:hAnsi="Times New Roman"/>
                <w:sz w:val="24"/>
                <w:szCs w:val="24"/>
              </w:rPr>
              <w:t>074</w:t>
            </w:r>
            <w:r w:rsidR="00F13D62" w:rsidRPr="00F44012">
              <w:rPr>
                <w:rFonts w:ascii="Times New Roman" w:hAnsi="Times New Roman"/>
                <w:sz w:val="24"/>
                <w:szCs w:val="24"/>
              </w:rPr>
              <w:t xml:space="preserve"> </w:t>
            </w:r>
            <w:r w:rsidR="00961539" w:rsidRPr="00961539">
              <w:rPr>
                <w:rFonts w:ascii="Times New Roman" w:hAnsi="Times New Roman"/>
                <w:sz w:val="24"/>
                <w:szCs w:val="24"/>
              </w:rPr>
              <w:t>«Об утверждении порядка проведения оценки регулирующего воздействия проектов муниципальных нормативных правовых актов Павловского муниципального округа Нижегородской области»</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FB25EA" w:rsidRDefault="00961539" w:rsidP="00DB49B2">
            <w:pPr>
              <w:widowControl w:val="0"/>
              <w:autoSpaceDE w:val="0"/>
              <w:autoSpaceDN w:val="0"/>
              <w:adjustRightInd w:val="0"/>
              <w:spacing w:after="0" w:line="240" w:lineRule="auto"/>
              <w:rPr>
                <w:rFonts w:ascii="Times New Roman" w:hAnsi="Times New Roman"/>
                <w:sz w:val="24"/>
                <w:szCs w:val="24"/>
              </w:rPr>
            </w:pPr>
            <w:r w:rsidRPr="00961539">
              <w:rPr>
                <w:rFonts w:ascii="Times New Roman" w:hAnsi="Times New Roman"/>
                <w:sz w:val="24"/>
                <w:szCs w:val="24"/>
              </w:rPr>
              <w:t>Постановление администрации Павловского муниципального округа от 30.12.2025г. № 2074 «Об утверждении порядка проведения оценки регулирующего воздействия проектов муниципальных нормативных правовых актов Павловского муниципального округа Нижегородской области»</w:t>
            </w:r>
          </w:p>
          <w:p w:rsidR="00FB25EA" w:rsidRDefault="00FB25EA" w:rsidP="00FB25EA">
            <w:pPr>
              <w:widowControl w:val="0"/>
              <w:autoSpaceDE w:val="0"/>
              <w:autoSpaceDN w:val="0"/>
              <w:adjustRightInd w:val="0"/>
              <w:spacing w:after="0" w:line="240" w:lineRule="auto"/>
              <w:rPr>
                <w:rFonts w:ascii="Times New Roman" w:hAnsi="Times New Roman"/>
                <w:sz w:val="24"/>
                <w:szCs w:val="24"/>
              </w:rPr>
            </w:pPr>
            <w:r>
              <w:t xml:space="preserve"> </w:t>
            </w:r>
            <w:hyperlink r:id="rId6" w:history="1">
              <w:r w:rsidRPr="00733565">
                <w:rPr>
                  <w:rStyle w:val="a4"/>
                  <w:rFonts w:ascii="Times New Roman" w:hAnsi="Times New Roman"/>
                  <w:sz w:val="24"/>
                  <w:szCs w:val="24"/>
                </w:rPr>
                <w:t>https://pavlovo.nobl.ru/documents/active/321851/</w:t>
              </w:r>
            </w:hyperlink>
          </w:p>
          <w:p w:rsidR="00FB25EA" w:rsidRPr="00DB49B2" w:rsidRDefault="00FB25EA" w:rsidP="00FB25EA">
            <w:pPr>
              <w:widowControl w:val="0"/>
              <w:autoSpaceDE w:val="0"/>
              <w:autoSpaceDN w:val="0"/>
              <w:adjustRightInd w:val="0"/>
              <w:spacing w:after="0" w:line="240" w:lineRule="auto"/>
              <w:rPr>
                <w:rFonts w:ascii="Times New Roman" w:hAnsi="Times New Roman"/>
                <w:sz w:val="24"/>
                <w:szCs w:val="24"/>
              </w:rPr>
            </w:pP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722178">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74C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74C88" w:rsidRPr="007322EC" w:rsidRDefault="00D74C88" w:rsidP="007322EC">
            <w:pPr>
              <w:pStyle w:val="ConsPlusNonformat"/>
              <w:spacing w:line="276" w:lineRule="auto"/>
              <w:rPr>
                <w:rFonts w:ascii="Times New Roman" w:eastAsia="Calibri" w:hAnsi="Times New Roman" w:cs="Times New Roman"/>
                <w:sz w:val="22"/>
                <w:szCs w:val="22"/>
                <w:u w:val="single"/>
                <w:lang w:eastAsia="en-US"/>
              </w:rPr>
            </w:pPr>
            <w:r>
              <w:rPr>
                <w:rFonts w:ascii="Times New Roman" w:hAnsi="Times New Roman" w:cs="Times New Roman"/>
              </w:rPr>
              <w:t xml:space="preserve">- </w:t>
            </w:r>
            <w:r>
              <w:rPr>
                <w:rFonts w:ascii="Times New Roman" w:eastAsia="Calibri" w:hAnsi="Times New Roman" w:cs="Times New Roman"/>
                <w:sz w:val="22"/>
                <w:szCs w:val="22"/>
                <w:lang w:eastAsia="en-US"/>
              </w:rPr>
              <w:t>уполномоченным органом на осуществление контроля  за соблюдением порядка проведения ОРВ и проведением процедур экспертизы муниципальных нормативных</w:t>
            </w:r>
            <w:r>
              <w:rPr>
                <w:rFonts w:ascii="Times New Roman" w:eastAsia="Calibri" w:hAnsi="Times New Roman" w:cs="Times New Roman"/>
                <w:sz w:val="22"/>
                <w:szCs w:val="22"/>
                <w:u w:val="single"/>
                <w:lang w:eastAsia="en-US"/>
              </w:rPr>
              <w:t xml:space="preserve"> </w:t>
            </w:r>
            <w:r w:rsidRPr="007322EC">
              <w:rPr>
                <w:rFonts w:ascii="Times New Roman" w:eastAsia="Calibri" w:hAnsi="Times New Roman" w:cs="Times New Roman"/>
                <w:sz w:val="22"/>
                <w:szCs w:val="22"/>
                <w:lang w:eastAsia="en-US"/>
              </w:rPr>
              <w:t>правовых актов</w:t>
            </w:r>
            <w:r>
              <w:rPr>
                <w:rFonts w:ascii="Times New Roman" w:eastAsia="Calibri" w:hAnsi="Times New Roman" w:cs="Times New Roman"/>
                <w:i/>
                <w:sz w:val="16"/>
                <w:szCs w:val="16"/>
                <w:lang w:eastAsia="en-US"/>
              </w:rPr>
              <w:t xml:space="preserve">                                                                                          </w:t>
            </w:r>
          </w:p>
        </w:tc>
        <w:tc>
          <w:tcPr>
            <w:tcW w:w="1641" w:type="dxa"/>
            <w:tcBorders>
              <w:top w:val="single" w:sz="4" w:space="0" w:color="auto"/>
              <w:left w:val="single" w:sz="4" w:space="0" w:color="auto"/>
              <w:bottom w:val="single" w:sz="4" w:space="0" w:color="auto"/>
              <w:right w:val="single" w:sz="4" w:space="0" w:color="auto"/>
            </w:tcBorders>
          </w:tcPr>
          <w:p w:rsidR="00D74C88" w:rsidRDefault="00D74C88">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74C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74C88" w:rsidRDefault="00D74C88">
            <w:pPr>
              <w:pStyle w:val="ConsPlusNonformat"/>
              <w:spacing w:line="276" w:lineRule="auto"/>
              <w:rPr>
                <w:rFonts w:ascii="Times New Roman" w:eastAsia="Calibri" w:hAnsi="Times New Roman" w:cs="Times New Roman"/>
                <w:sz w:val="22"/>
                <w:szCs w:val="22"/>
                <w:lang w:eastAsia="en-US"/>
              </w:rPr>
            </w:pPr>
            <w:r w:rsidRPr="00CF64D1">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самостоятельно отраслевыми (функциональными) структурными подразделениями </w:t>
            </w:r>
            <w:proofErr w:type="gramStart"/>
            <w:r>
              <w:rPr>
                <w:rFonts w:ascii="Times New Roman" w:eastAsia="Calibri" w:hAnsi="Times New Roman" w:cs="Times New Roman"/>
                <w:sz w:val="22"/>
                <w:szCs w:val="22"/>
                <w:lang w:eastAsia="en-US"/>
              </w:rPr>
              <w:t>администрации  -</w:t>
            </w:r>
            <w:proofErr w:type="gramEnd"/>
            <w:r>
              <w:rPr>
                <w:rFonts w:ascii="Times New Roman" w:eastAsia="Calibri" w:hAnsi="Times New Roman" w:cs="Times New Roman"/>
                <w:sz w:val="22"/>
                <w:szCs w:val="22"/>
                <w:lang w:eastAsia="en-US"/>
              </w:rPr>
              <w:t xml:space="preserve">  разработчиками проектов нормативных правовых актов  </w:t>
            </w:r>
          </w:p>
          <w:p w:rsidR="00CF64D1" w:rsidRDefault="00CF64D1" w:rsidP="00CF64D1">
            <w:pPr>
              <w:pStyle w:val="ConsPlusNormal"/>
              <w:jc w:val="both"/>
              <w:rPr>
                <w:rFonts w:eastAsia="Calibri"/>
              </w:rPr>
            </w:pPr>
          </w:p>
          <w:p w:rsidR="00CF64D1" w:rsidRPr="00CF64D1" w:rsidRDefault="00CF64D1" w:rsidP="00CF64D1">
            <w:pPr>
              <w:pStyle w:val="ConsPlusNormal"/>
              <w:jc w:val="both"/>
              <w:rPr>
                <w:rFonts w:eastAsia="Calibri"/>
              </w:rPr>
            </w:pPr>
            <w:r>
              <w:rPr>
                <w:rFonts w:eastAsia="Calibri"/>
              </w:rPr>
              <w:t>О</w:t>
            </w:r>
            <w:r w:rsidR="00C16EEC" w:rsidRPr="00244CED">
              <w:rPr>
                <w:rFonts w:eastAsia="Calibri"/>
              </w:rPr>
              <w:t xml:space="preserve">ценка проектов актов </w:t>
            </w:r>
            <w:r>
              <w:rPr>
                <w:rFonts w:eastAsia="Calibri"/>
              </w:rPr>
              <w:t>регулирующего в</w:t>
            </w:r>
            <w:r w:rsidR="00C16EEC" w:rsidRPr="00244CED">
              <w:rPr>
                <w:rFonts w:eastAsia="Calibri"/>
              </w:rPr>
              <w:t xml:space="preserve">оздействия введения </w:t>
            </w:r>
            <w:r>
              <w:rPr>
                <w:rFonts w:eastAsia="Calibri"/>
              </w:rPr>
              <w:t>проводится структурными подразделениями администрации Павловского муниципального округа – разработчиками проектов нормативного правового акта.</w:t>
            </w:r>
          </w:p>
          <w:p w:rsidR="00D74C88" w:rsidRPr="00CF64D1" w:rsidRDefault="00CF64D1" w:rsidP="007322EC">
            <w:pPr>
              <w:jc w:val="both"/>
              <w:rPr>
                <w:rFonts w:ascii="Times New Roman" w:hAnsi="Times New Roman"/>
              </w:rPr>
            </w:pPr>
            <w:r w:rsidRPr="00CF64D1">
              <w:rPr>
                <w:rFonts w:ascii="Times New Roman" w:hAnsi="Times New Roman"/>
              </w:rPr>
              <w:t xml:space="preserve">Управление по экономическому развитию администрации Павловского муниципального округа рассматривает заключение об оценке проекта нормативного правового акта на соответствие Порядку, обоснованность представляемых результатов процедур оценки регулирующего воздействия. По результатам рассмотрения управление </w:t>
            </w:r>
            <w:r w:rsidR="00251223" w:rsidRPr="00CF64D1">
              <w:rPr>
                <w:rFonts w:ascii="Times New Roman" w:hAnsi="Times New Roman"/>
              </w:rPr>
              <w:t xml:space="preserve">по экономическому развитию администрации Павловского муниципального округа </w:t>
            </w:r>
            <w:r w:rsidRPr="00CF64D1">
              <w:rPr>
                <w:rFonts w:ascii="Times New Roman" w:hAnsi="Times New Roman"/>
              </w:rPr>
              <w:t xml:space="preserve">составляет экспертное заключение об оценке </w:t>
            </w:r>
            <w:r w:rsidRPr="00CF64D1">
              <w:rPr>
                <w:rFonts w:ascii="Times New Roman" w:hAnsi="Times New Roman"/>
              </w:rPr>
              <w:lastRenderedPageBreak/>
              <w:t>регулирующего воздействия проекта нормативного правового акта</w:t>
            </w:r>
          </w:p>
        </w:tc>
        <w:tc>
          <w:tcPr>
            <w:tcW w:w="1641" w:type="dxa"/>
            <w:tcBorders>
              <w:top w:val="single" w:sz="4" w:space="0" w:color="auto"/>
              <w:left w:val="single" w:sz="4" w:space="0" w:color="auto"/>
              <w:bottom w:val="single" w:sz="4" w:space="0" w:color="auto"/>
              <w:right w:val="single" w:sz="4" w:space="0" w:color="auto"/>
            </w:tcBorders>
          </w:tcPr>
          <w:p w:rsidR="00D74C88" w:rsidRDefault="00D74C88">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Да</w:t>
            </w:r>
          </w:p>
        </w:tc>
      </w:tr>
      <w:tr w:rsidR="00D74C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74C88" w:rsidRDefault="00D74C88">
            <w:pPr>
              <w:pStyle w:val="ConsPlusNonformat"/>
              <w:spacing w:line="276"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sz w:val="22"/>
                <w:szCs w:val="22"/>
              </w:rPr>
              <w:t xml:space="preserve">иное </w:t>
            </w:r>
          </w:p>
          <w:p w:rsidR="00D74C88" w:rsidRDefault="00D74C88" w:rsidP="007322EC">
            <w:pPr>
              <w:pStyle w:val="ConsPlusNonformat"/>
              <w:spacing w:line="276" w:lineRule="auto"/>
              <w:rPr>
                <w:rFonts w:ascii="Times New Roman" w:hAnsi="Times New Roman" w:cs="Times New Roman"/>
              </w:rPr>
            </w:pPr>
            <w:r>
              <w:rPr>
                <w:rFonts w:ascii="Times New Roman" w:hAnsi="Times New Roman" w:cs="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74C88" w:rsidRDefault="00D74C88">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557EBD">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6B18DD" w:rsidRDefault="000F131A"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6B18DD" w:rsidRDefault="000F131A"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22178">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6B18DD" w:rsidRDefault="00E0675E"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1,65</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7E588A" w:rsidRPr="00557EBD" w:rsidRDefault="002C3D65" w:rsidP="00E0675E">
            <w:pPr>
              <w:widowControl w:val="0"/>
              <w:autoSpaceDE w:val="0"/>
              <w:autoSpaceDN w:val="0"/>
              <w:adjustRightInd w:val="0"/>
              <w:spacing w:after="0" w:line="240" w:lineRule="auto"/>
              <w:jc w:val="both"/>
              <w:rPr>
                <w:rFonts w:ascii="Times New Roman" w:hAnsi="Times New Roman"/>
              </w:rPr>
            </w:pPr>
            <w:r w:rsidRPr="009E033E">
              <w:rPr>
                <w:rFonts w:ascii="Times New Roman" w:hAnsi="Times New Roman"/>
              </w:rPr>
              <w:t>в публ</w:t>
            </w:r>
            <w:r w:rsidR="004702BD" w:rsidRPr="009E033E">
              <w:rPr>
                <w:rFonts w:ascii="Times New Roman" w:hAnsi="Times New Roman"/>
              </w:rPr>
              <w:t xml:space="preserve">ичных </w:t>
            </w:r>
            <w:r w:rsidR="004702BD" w:rsidRPr="00E711EB">
              <w:rPr>
                <w:rFonts w:ascii="Times New Roman" w:hAnsi="Times New Roman"/>
              </w:rPr>
              <w:t xml:space="preserve">консультациях </w:t>
            </w:r>
            <w:r w:rsidR="009D62DC" w:rsidRPr="00E711EB">
              <w:rPr>
                <w:rFonts w:ascii="Times New Roman" w:hAnsi="Times New Roman"/>
              </w:rPr>
              <w:t xml:space="preserve">по </w:t>
            </w:r>
            <w:r w:rsidR="00E0675E">
              <w:rPr>
                <w:rFonts w:ascii="Times New Roman" w:hAnsi="Times New Roman"/>
              </w:rPr>
              <w:t>1</w:t>
            </w:r>
            <w:r w:rsidR="00E711EB" w:rsidRPr="00E711EB">
              <w:rPr>
                <w:rFonts w:ascii="Times New Roman" w:hAnsi="Times New Roman"/>
              </w:rPr>
              <w:t>7</w:t>
            </w:r>
            <w:r w:rsidR="009D62DC" w:rsidRPr="00E711EB">
              <w:rPr>
                <w:rFonts w:ascii="Times New Roman" w:hAnsi="Times New Roman"/>
              </w:rPr>
              <w:t xml:space="preserve"> проект</w:t>
            </w:r>
            <w:r w:rsidR="001B1FDB" w:rsidRPr="00E711EB">
              <w:rPr>
                <w:rFonts w:ascii="Times New Roman" w:hAnsi="Times New Roman"/>
              </w:rPr>
              <w:t>ам</w:t>
            </w:r>
            <w:r w:rsidR="009D62DC" w:rsidRPr="00E711EB">
              <w:rPr>
                <w:rFonts w:ascii="Times New Roman" w:hAnsi="Times New Roman"/>
              </w:rPr>
              <w:t xml:space="preserve"> НПА </w:t>
            </w:r>
            <w:r w:rsidR="00A073E3" w:rsidRPr="00E711EB">
              <w:rPr>
                <w:rFonts w:ascii="Times New Roman" w:hAnsi="Times New Roman"/>
              </w:rPr>
              <w:t>зарегистрировано</w:t>
            </w:r>
            <w:r w:rsidR="00E13E1B" w:rsidRPr="00E711EB">
              <w:rPr>
                <w:rFonts w:ascii="Times New Roman" w:hAnsi="Times New Roman"/>
              </w:rPr>
              <w:t xml:space="preserve"> </w:t>
            </w:r>
            <w:r w:rsidR="00E0675E">
              <w:rPr>
                <w:rFonts w:ascii="Times New Roman" w:hAnsi="Times New Roman"/>
              </w:rPr>
              <w:t>63</w:t>
            </w:r>
            <w:r w:rsidR="00E13E1B" w:rsidRPr="00E711EB">
              <w:rPr>
                <w:rFonts w:ascii="Times New Roman" w:hAnsi="Times New Roman"/>
              </w:rPr>
              <w:t xml:space="preserve"> участник</w:t>
            </w:r>
            <w:r w:rsidR="00E0675E">
              <w:rPr>
                <w:rFonts w:ascii="Times New Roman" w:hAnsi="Times New Roman"/>
              </w:rPr>
              <w:t>а</w:t>
            </w:r>
            <w:r w:rsidR="00E13E1B" w:rsidRPr="00E711EB">
              <w:rPr>
                <w:rFonts w:ascii="Times New Roman" w:hAnsi="Times New Roman"/>
              </w:rPr>
              <w:t xml:space="preserve">, внесших </w:t>
            </w:r>
            <w:r w:rsidR="004702BD" w:rsidRPr="00E711EB">
              <w:rPr>
                <w:rFonts w:ascii="Times New Roman" w:hAnsi="Times New Roman"/>
              </w:rPr>
              <w:t xml:space="preserve">по </w:t>
            </w:r>
            <w:r w:rsidR="00E711EB" w:rsidRPr="00E711EB">
              <w:rPr>
                <w:rFonts w:ascii="Times New Roman" w:hAnsi="Times New Roman"/>
              </w:rPr>
              <w:t>1</w:t>
            </w:r>
            <w:r w:rsidR="00E0675E">
              <w:rPr>
                <w:rFonts w:ascii="Times New Roman" w:hAnsi="Times New Roman"/>
              </w:rPr>
              <w:t>3</w:t>
            </w:r>
            <w:r w:rsidR="004702BD" w:rsidRPr="00E711EB">
              <w:rPr>
                <w:rFonts w:ascii="Times New Roman" w:hAnsi="Times New Roman"/>
              </w:rPr>
              <w:t xml:space="preserve"> проектам НПА</w:t>
            </w:r>
            <w:r w:rsidRPr="00E711EB">
              <w:rPr>
                <w:rFonts w:ascii="Times New Roman" w:hAnsi="Times New Roman"/>
              </w:rPr>
              <w:t xml:space="preserve"> </w:t>
            </w:r>
            <w:r w:rsidR="00E0675E">
              <w:rPr>
                <w:rFonts w:ascii="Times New Roman" w:hAnsi="Times New Roman"/>
              </w:rPr>
              <w:t>28</w:t>
            </w:r>
            <w:r w:rsidR="00D93E0B" w:rsidRPr="00E711EB">
              <w:rPr>
                <w:rFonts w:ascii="Times New Roman" w:hAnsi="Times New Roman"/>
              </w:rPr>
              <w:t xml:space="preserve"> </w:t>
            </w:r>
            <w:r w:rsidR="00E711EB" w:rsidRPr="00E711EB">
              <w:rPr>
                <w:rFonts w:ascii="Times New Roman" w:hAnsi="Times New Roman"/>
              </w:rPr>
              <w:t>предложени</w:t>
            </w:r>
            <w:r w:rsidR="00E0675E">
              <w:rPr>
                <w:rFonts w:ascii="Times New Roman" w:hAnsi="Times New Roman"/>
              </w:rPr>
              <w:t>й</w:t>
            </w:r>
            <w:r w:rsidR="00692232" w:rsidRPr="00E711EB">
              <w:rPr>
                <w:rFonts w:ascii="Times New Roman" w:hAnsi="Times New Roman"/>
              </w:rPr>
              <w:t xml:space="preserve"> (</w:t>
            </w:r>
            <w:r w:rsidR="00E0675E">
              <w:rPr>
                <w:rFonts w:ascii="Times New Roman" w:hAnsi="Times New Roman"/>
              </w:rPr>
              <w:t>замечаний</w:t>
            </w:r>
            <w:r w:rsidR="00692232" w:rsidRPr="00E711EB">
              <w:rPr>
                <w:rFonts w:ascii="Times New Roman" w:hAnsi="Times New Roman"/>
              </w:rPr>
              <w:t>)</w:t>
            </w:r>
            <w:r w:rsidRPr="00E711EB">
              <w:rPr>
                <w:rFonts w:ascii="Times New Roman" w:hAnsi="Times New Roman"/>
              </w:rPr>
              <w:t xml:space="preserve">, из которых </w:t>
            </w:r>
            <w:r w:rsidR="00E0675E">
              <w:rPr>
                <w:rFonts w:ascii="Times New Roman" w:hAnsi="Times New Roman"/>
              </w:rPr>
              <w:t>17</w:t>
            </w:r>
            <w:r w:rsidR="00D93E0B" w:rsidRPr="00E711EB">
              <w:rPr>
                <w:rFonts w:ascii="Times New Roman" w:hAnsi="Times New Roman"/>
              </w:rPr>
              <w:t xml:space="preserve"> </w:t>
            </w:r>
            <w:r w:rsidR="009D62DC" w:rsidRPr="00E711EB">
              <w:rPr>
                <w:rFonts w:ascii="Times New Roman" w:hAnsi="Times New Roman"/>
              </w:rPr>
              <w:t>было п</w:t>
            </w:r>
            <w:r w:rsidRPr="00E711EB">
              <w:rPr>
                <w:rFonts w:ascii="Times New Roman" w:hAnsi="Times New Roman"/>
              </w:rPr>
              <w:t xml:space="preserve">ринято </w:t>
            </w:r>
            <w:r w:rsidR="004702BD" w:rsidRPr="00E711EB">
              <w:rPr>
                <w:rFonts w:ascii="Times New Roman" w:hAnsi="Times New Roman"/>
              </w:rPr>
              <w:t>или учтено</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030E49" w:rsidRDefault="00E0675E" w:rsidP="00722178">
            <w:pPr>
              <w:widowControl w:val="0"/>
              <w:autoSpaceDE w:val="0"/>
              <w:autoSpaceDN w:val="0"/>
              <w:adjustRightInd w:val="0"/>
              <w:spacing w:after="0" w:line="240" w:lineRule="auto"/>
              <w:jc w:val="center"/>
              <w:rPr>
                <w:rFonts w:ascii="Times New Roman" w:hAnsi="Times New Roman"/>
                <w:highlight w:val="yellow"/>
              </w:rPr>
            </w:pPr>
            <w:r w:rsidRPr="00FB25EA">
              <w:rPr>
                <w:rFonts w:ascii="Times New Roman" w:hAnsi="Times New Roman"/>
              </w:rPr>
              <w:t>9</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030E49" w:rsidRDefault="00DC5D27" w:rsidP="00722178">
            <w:pPr>
              <w:widowControl w:val="0"/>
              <w:autoSpaceDE w:val="0"/>
              <w:autoSpaceDN w:val="0"/>
              <w:adjustRightInd w:val="0"/>
              <w:spacing w:after="0" w:line="240" w:lineRule="auto"/>
              <w:jc w:val="center"/>
              <w:rPr>
                <w:rFonts w:ascii="Times New Roman" w:hAnsi="Times New Roman"/>
                <w:highlight w:val="yellow"/>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E711EB" w:rsidRDefault="000A5819" w:rsidP="00722178">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p w:rsidR="00F406D9" w:rsidRPr="00E711EB" w:rsidRDefault="00F406D9" w:rsidP="00722178">
            <w:pPr>
              <w:widowControl w:val="0"/>
              <w:autoSpaceDE w:val="0"/>
              <w:autoSpaceDN w:val="0"/>
              <w:adjustRightInd w:val="0"/>
              <w:spacing w:after="0" w:line="240" w:lineRule="auto"/>
              <w:jc w:val="center"/>
              <w:rPr>
                <w:rFonts w:ascii="Times New Roman" w:hAnsi="Times New Roman"/>
              </w:rPr>
            </w:pPr>
          </w:p>
          <w:p w:rsidR="00F406D9" w:rsidRPr="00E711EB" w:rsidRDefault="000A5819" w:rsidP="00722178">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p w:rsidR="00F406D9" w:rsidRPr="00E711EB" w:rsidRDefault="00F406D9" w:rsidP="00722178">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E711EB" w:rsidRDefault="004D1A97" w:rsidP="00722178">
            <w:pPr>
              <w:widowControl w:val="0"/>
              <w:autoSpaceDE w:val="0"/>
              <w:autoSpaceDN w:val="0"/>
              <w:adjustRightInd w:val="0"/>
              <w:spacing w:after="0" w:line="240" w:lineRule="auto"/>
              <w:jc w:val="center"/>
              <w:rPr>
                <w:rFonts w:ascii="Times New Roman" w:hAnsi="Times New Roman"/>
              </w:rPr>
            </w:pPr>
            <w:r w:rsidRPr="00E711EB">
              <w:rPr>
                <w:rFonts w:ascii="Times New Roman" w:hAnsi="Times New Roman"/>
              </w:rPr>
              <w:t>Да</w:t>
            </w:r>
          </w:p>
          <w:p w:rsidR="00F406D9" w:rsidRPr="00E711EB" w:rsidRDefault="00F406D9" w:rsidP="00722178">
            <w:pPr>
              <w:widowControl w:val="0"/>
              <w:autoSpaceDE w:val="0"/>
              <w:autoSpaceDN w:val="0"/>
              <w:adjustRightInd w:val="0"/>
              <w:spacing w:after="0" w:line="240" w:lineRule="auto"/>
              <w:jc w:val="center"/>
              <w:rPr>
                <w:rFonts w:ascii="Times New Roman" w:hAnsi="Times New Roman"/>
              </w:rPr>
            </w:pPr>
          </w:p>
          <w:p w:rsidR="00F406D9" w:rsidRPr="00E711EB" w:rsidRDefault="00F406D9" w:rsidP="00722178">
            <w:pPr>
              <w:widowControl w:val="0"/>
              <w:autoSpaceDE w:val="0"/>
              <w:autoSpaceDN w:val="0"/>
              <w:adjustRightInd w:val="0"/>
              <w:spacing w:after="0" w:line="240" w:lineRule="auto"/>
              <w:jc w:val="center"/>
              <w:rPr>
                <w:rFonts w:ascii="Times New Roman" w:hAnsi="Times New Roman"/>
              </w:rPr>
            </w:pPr>
          </w:p>
          <w:p w:rsidR="00F406D9" w:rsidRPr="00E711EB" w:rsidRDefault="000A5819" w:rsidP="00722178">
            <w:pPr>
              <w:widowControl w:val="0"/>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C7584" w:rsidRPr="004D555D" w:rsidRDefault="00DC5D27" w:rsidP="0076417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tc>
        <w:tc>
          <w:tcPr>
            <w:tcW w:w="1641" w:type="dxa"/>
            <w:tcBorders>
              <w:top w:val="single" w:sz="4" w:space="0" w:color="auto"/>
              <w:left w:val="single" w:sz="4" w:space="0" w:color="auto"/>
              <w:bottom w:val="single" w:sz="4" w:space="0" w:color="auto"/>
              <w:right w:val="single" w:sz="4" w:space="0" w:color="auto"/>
            </w:tcBorders>
          </w:tcPr>
          <w:p w:rsidR="00DC5D27" w:rsidRPr="00E711EB" w:rsidRDefault="00FB25EA" w:rsidP="00722178">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FB25EA">
            <w:pPr>
              <w:widowControl w:val="0"/>
              <w:autoSpaceDE w:val="0"/>
              <w:autoSpaceDN w:val="0"/>
              <w:adjustRightInd w:val="0"/>
              <w:spacing w:after="0" w:line="240" w:lineRule="auto"/>
              <w:rPr>
                <w:rFonts w:ascii="Times New Roman" w:hAnsi="Times New Roman"/>
                <w:i/>
                <w:sz w:val="16"/>
                <w:szCs w:val="16"/>
              </w:rPr>
            </w:pP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722178">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FB25EA"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722178">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FB25EA"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722178">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FB25EA"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722178">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C735DB"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722178">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FB25EA"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DC5D27" w:rsidRPr="00557EBD" w:rsidRDefault="002E3DAD" w:rsidP="007322EC">
            <w:pPr>
              <w:widowControl w:val="0"/>
              <w:autoSpaceDE w:val="0"/>
              <w:autoSpaceDN w:val="0"/>
              <w:adjustRightInd w:val="0"/>
              <w:spacing w:after="0" w:line="240" w:lineRule="auto"/>
              <w:jc w:val="both"/>
              <w:rPr>
                <w:rFonts w:ascii="Times New Roman" w:hAnsi="Times New Roman"/>
              </w:rPr>
            </w:pPr>
            <w:hyperlink r:id="rId7" w:history="1">
              <w:r w:rsidR="00C735DB" w:rsidRPr="008F1B19">
                <w:rPr>
                  <w:rStyle w:val="a4"/>
                  <w:rFonts w:ascii="Times New Roman" w:hAnsi="Times New Roman"/>
                </w:rPr>
                <w:t>https://pavlovo.nobl.ru/activity/25107/</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21358D">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 xml:space="preserve">Да </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722178">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DC5D27" w:rsidRPr="00557EBD" w:rsidRDefault="002E3DAD" w:rsidP="007322EC">
            <w:pPr>
              <w:widowControl w:val="0"/>
              <w:autoSpaceDE w:val="0"/>
              <w:autoSpaceDN w:val="0"/>
              <w:adjustRightInd w:val="0"/>
              <w:spacing w:after="0" w:line="240" w:lineRule="auto"/>
              <w:jc w:val="both"/>
              <w:rPr>
                <w:rFonts w:ascii="Times New Roman" w:hAnsi="Times New Roman"/>
              </w:rPr>
            </w:pPr>
            <w:hyperlink r:id="rId8" w:history="1">
              <w:r w:rsidR="00C735DB" w:rsidRPr="008F1B19">
                <w:rPr>
                  <w:rStyle w:val="a4"/>
                  <w:rFonts w:ascii="Times New Roman" w:hAnsi="Times New Roman"/>
                </w:rPr>
                <w:t>https://pavlovo.nobl.ru/activity/27161/</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722178">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p>
          <w:p w:rsidR="00DC5D27" w:rsidRPr="00557EBD" w:rsidRDefault="002E3DAD" w:rsidP="007322EC">
            <w:pPr>
              <w:widowControl w:val="0"/>
              <w:autoSpaceDE w:val="0"/>
              <w:autoSpaceDN w:val="0"/>
              <w:adjustRightInd w:val="0"/>
              <w:spacing w:after="0" w:line="240" w:lineRule="auto"/>
              <w:jc w:val="both"/>
              <w:rPr>
                <w:rFonts w:ascii="Times New Roman" w:hAnsi="Times New Roman"/>
              </w:rPr>
            </w:pPr>
            <w:hyperlink r:id="rId9" w:history="1">
              <w:r w:rsidR="00BE7A75" w:rsidRPr="008F1B19">
                <w:rPr>
                  <w:rStyle w:val="a4"/>
                  <w:rFonts w:ascii="Times New Roman" w:hAnsi="Times New Roman"/>
                </w:rPr>
                <w:t>https://pavlovo.nobl.ru/activity/27163/</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Default="0015661F" w:rsidP="001E31C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w:t>
            </w:r>
            <w:r w:rsidR="00DC5D27" w:rsidRPr="00557EBD">
              <w:rPr>
                <w:rFonts w:ascii="Times New Roman" w:hAnsi="Times New Roman"/>
                <w:b/>
              </w:rPr>
              <w:lastRenderedPageBreak/>
              <w:t xml:space="preserve">специализированном интернет-портале, официальном сайте </w:t>
            </w:r>
            <w:r w:rsidR="00180689" w:rsidRPr="00557EBD">
              <w:rPr>
                <w:rFonts w:ascii="Times New Roman" w:hAnsi="Times New Roman"/>
                <w:b/>
              </w:rPr>
              <w:t>органа местного самоуправления</w:t>
            </w:r>
          </w:p>
          <w:p w:rsidR="00DC5D27" w:rsidRPr="00557EBD" w:rsidRDefault="002E3DAD" w:rsidP="007322EC">
            <w:pPr>
              <w:widowControl w:val="0"/>
              <w:autoSpaceDE w:val="0"/>
              <w:autoSpaceDN w:val="0"/>
              <w:adjustRightInd w:val="0"/>
              <w:spacing w:after="0" w:line="240" w:lineRule="auto"/>
              <w:jc w:val="both"/>
              <w:rPr>
                <w:rFonts w:ascii="Times New Roman" w:hAnsi="Times New Roman"/>
              </w:rPr>
            </w:pPr>
            <w:hyperlink r:id="rId10" w:history="1">
              <w:r w:rsidR="00BE7A75" w:rsidRPr="008F1B19">
                <w:rPr>
                  <w:rStyle w:val="a4"/>
                  <w:rFonts w:ascii="Times New Roman" w:hAnsi="Times New Roman"/>
                </w:rPr>
                <w:t>https://pavlovo.nobl.ru/activity/27162/</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5661F">
            <w:pPr>
              <w:widowControl w:val="0"/>
              <w:autoSpaceDE w:val="0"/>
              <w:autoSpaceDN w:val="0"/>
              <w:adjustRightInd w:val="0"/>
              <w:spacing w:after="0" w:line="240" w:lineRule="auto"/>
              <w:rPr>
                <w:rFonts w:ascii="Times New Roman" w:hAnsi="Times New Roman"/>
                <w:b/>
              </w:rPr>
            </w:pPr>
            <w:r>
              <w:rPr>
                <w:rFonts w:ascii="Times New Roman" w:hAnsi="Times New Roman"/>
                <w:b/>
              </w:rPr>
              <w:lastRenderedPageBreak/>
              <w:t>4.5</w:t>
            </w:r>
            <w:r w:rsidR="00DC5D27" w:rsidRPr="00557EBD">
              <w:rPr>
                <w:rFonts w:ascii="Times New Roman" w:hAnsi="Times New Roman"/>
                <w:b/>
              </w:rPr>
              <w:t>. Для публикации информации по оценке регулирующего воздействия используются другие интернет-ресурсы</w:t>
            </w:r>
          </w:p>
          <w:p w:rsidR="00DC5D27" w:rsidRPr="00557EBD" w:rsidRDefault="002E3DAD" w:rsidP="007322EC">
            <w:pPr>
              <w:widowControl w:val="0"/>
              <w:autoSpaceDE w:val="0"/>
              <w:autoSpaceDN w:val="0"/>
              <w:adjustRightInd w:val="0"/>
              <w:spacing w:after="0" w:line="240" w:lineRule="auto"/>
              <w:rPr>
                <w:rFonts w:ascii="Times New Roman" w:hAnsi="Times New Roman"/>
              </w:rPr>
            </w:pPr>
            <w:hyperlink r:id="rId11" w:history="1">
              <w:r w:rsidR="00BE7A75" w:rsidRPr="008F1B19">
                <w:rPr>
                  <w:rStyle w:val="a4"/>
                  <w:rFonts w:ascii="Times New Roman" w:hAnsi="Times New Roman"/>
                </w:rPr>
                <w:t>https://nobl.ru/deyatelnost-pravitelstva/orv/</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интернет-портале, официальном сайте </w:t>
            </w:r>
            <w:r>
              <w:rPr>
                <w:rFonts w:ascii="Times New Roman" w:hAnsi="Times New Roman"/>
                <w:b/>
              </w:rPr>
              <w:t>органа местного самоуправления, других средствах массовой информации</w:t>
            </w:r>
          </w:p>
          <w:p w:rsidR="00697656" w:rsidRPr="002272C5" w:rsidRDefault="00697656" w:rsidP="00697656">
            <w:pPr>
              <w:spacing w:after="0" w:line="240" w:lineRule="auto"/>
              <w:jc w:val="both"/>
              <w:rPr>
                <w:rFonts w:ascii="Times New Roman" w:hAnsi="Times New Roman"/>
                <w:bCs/>
              </w:rPr>
            </w:pPr>
            <w:r w:rsidRPr="002272C5">
              <w:rPr>
                <w:rFonts w:ascii="Times New Roman" w:hAnsi="Times New Roman"/>
                <w:bCs/>
              </w:rPr>
              <w:t xml:space="preserve">На постоянной основе осуществляется консультирование сотрудников органов местного самоуправления Павловского муниципального </w:t>
            </w:r>
            <w:r>
              <w:rPr>
                <w:rFonts w:ascii="Times New Roman" w:hAnsi="Times New Roman"/>
                <w:bCs/>
              </w:rPr>
              <w:t>округа</w:t>
            </w:r>
            <w:r w:rsidRPr="002272C5">
              <w:rPr>
                <w:rFonts w:ascii="Times New Roman" w:hAnsi="Times New Roman"/>
                <w:bCs/>
              </w:rPr>
              <w:t xml:space="preserve"> Нижегородской области по всем вопросам касающихся процедуры ОРВ нормативных правовых актов.</w:t>
            </w:r>
          </w:p>
          <w:p w:rsidR="00697656" w:rsidRPr="002272C5" w:rsidRDefault="00697656" w:rsidP="00697656">
            <w:pPr>
              <w:spacing w:after="0" w:line="240" w:lineRule="auto"/>
              <w:jc w:val="both"/>
              <w:rPr>
                <w:rFonts w:ascii="Times New Roman" w:hAnsi="Times New Roman"/>
                <w:bCs/>
              </w:rPr>
            </w:pPr>
            <w:r w:rsidRPr="002272C5">
              <w:rPr>
                <w:rFonts w:ascii="Times New Roman" w:hAnsi="Times New Roman"/>
                <w:bCs/>
              </w:rPr>
              <w:t xml:space="preserve">Проведены совещания с представителями отраслевых (функциональных) органов Павловского муниципального </w:t>
            </w:r>
            <w:r>
              <w:rPr>
                <w:rFonts w:ascii="Times New Roman" w:hAnsi="Times New Roman"/>
                <w:bCs/>
              </w:rPr>
              <w:t>округа</w:t>
            </w:r>
            <w:r w:rsidRPr="002272C5">
              <w:rPr>
                <w:rFonts w:ascii="Times New Roman" w:hAnsi="Times New Roman"/>
                <w:bCs/>
              </w:rPr>
              <w:t xml:space="preserve"> Нижегородской области по вопросу внедрения и проведения ОРВ. </w:t>
            </w:r>
          </w:p>
          <w:p w:rsidR="00697656" w:rsidRDefault="00697656" w:rsidP="00697656">
            <w:pPr>
              <w:spacing w:after="0" w:line="240" w:lineRule="auto"/>
              <w:jc w:val="both"/>
              <w:rPr>
                <w:rFonts w:ascii="Times New Roman" w:hAnsi="Times New Roman"/>
                <w:bCs/>
              </w:rPr>
            </w:pPr>
            <w:r w:rsidRPr="002272C5">
              <w:rPr>
                <w:rFonts w:ascii="Times New Roman" w:hAnsi="Times New Roman"/>
                <w:bCs/>
              </w:rPr>
              <w:t xml:space="preserve">Сведения о процедуре ОРВ с общей информацией и ссылками на федеральные и областные тематические сайты размещены на официальном сайте ОМСУ </w:t>
            </w:r>
          </w:p>
          <w:p w:rsidR="00697656" w:rsidRDefault="00697656" w:rsidP="00697656">
            <w:pPr>
              <w:spacing w:after="0" w:line="240" w:lineRule="auto"/>
              <w:jc w:val="both"/>
              <w:rPr>
                <w:rStyle w:val="a4"/>
                <w:rFonts w:ascii="Times New Roman" w:eastAsia="Times New Roman" w:hAnsi="Times New Roman"/>
                <w:lang w:eastAsia="ru-RU"/>
              </w:rPr>
            </w:pPr>
            <w:r w:rsidRPr="00697656">
              <w:rPr>
                <w:rStyle w:val="a4"/>
                <w:rFonts w:ascii="Times New Roman" w:eastAsia="Times New Roman" w:hAnsi="Times New Roman"/>
                <w:lang w:eastAsia="ru-RU"/>
              </w:rPr>
              <w:t>https://pavlovo.nobl.ru/</w:t>
            </w:r>
          </w:p>
          <w:p w:rsidR="008F1B19" w:rsidRDefault="00697656" w:rsidP="008F1B19">
            <w:pPr>
              <w:spacing w:after="0" w:line="240" w:lineRule="auto"/>
              <w:jc w:val="both"/>
              <w:rPr>
                <w:rFonts w:ascii="Times New Roman" w:hAnsi="Times New Roman"/>
                <w:bCs/>
              </w:rPr>
            </w:pPr>
            <w:r>
              <w:rPr>
                <w:rFonts w:ascii="Times New Roman" w:hAnsi="Times New Roman"/>
                <w:bCs/>
              </w:rPr>
              <w:t>Н</w:t>
            </w:r>
            <w:r w:rsidRPr="002272C5">
              <w:rPr>
                <w:rFonts w:ascii="Times New Roman" w:hAnsi="Times New Roman"/>
                <w:bCs/>
              </w:rPr>
              <w:t>а официальном сайте ОМСУ</w:t>
            </w:r>
            <w:r>
              <w:rPr>
                <w:rFonts w:ascii="Times New Roman" w:hAnsi="Times New Roman"/>
                <w:bCs/>
              </w:rPr>
              <w:t xml:space="preserve"> в разделе ОРВ опубликована информация о процедуре ОРВ и результатах работы за</w:t>
            </w:r>
            <w:r w:rsidR="008F1B19">
              <w:rPr>
                <w:rFonts w:ascii="Times New Roman" w:hAnsi="Times New Roman"/>
                <w:bCs/>
              </w:rPr>
              <w:t xml:space="preserve"> период с </w:t>
            </w:r>
            <w:r>
              <w:rPr>
                <w:rFonts w:ascii="Times New Roman" w:hAnsi="Times New Roman"/>
                <w:bCs/>
              </w:rPr>
              <w:t>2021 год</w:t>
            </w:r>
            <w:r w:rsidR="008F1B19">
              <w:rPr>
                <w:rFonts w:ascii="Times New Roman" w:hAnsi="Times New Roman"/>
                <w:bCs/>
              </w:rPr>
              <w:t>а по октябрь 202</w:t>
            </w:r>
            <w:r w:rsidR="00C737FA">
              <w:rPr>
                <w:rFonts w:ascii="Times New Roman" w:hAnsi="Times New Roman"/>
                <w:bCs/>
              </w:rPr>
              <w:t>5</w:t>
            </w:r>
            <w:r w:rsidR="00B47B3C">
              <w:rPr>
                <w:rFonts w:ascii="Times New Roman" w:hAnsi="Times New Roman"/>
                <w:bCs/>
              </w:rPr>
              <w:t xml:space="preserve"> </w:t>
            </w:r>
            <w:r w:rsidR="008F1B19">
              <w:rPr>
                <w:rFonts w:ascii="Times New Roman" w:hAnsi="Times New Roman"/>
                <w:bCs/>
              </w:rPr>
              <w:t xml:space="preserve">года </w:t>
            </w:r>
          </w:p>
          <w:p w:rsidR="008F1B19" w:rsidRPr="00697656" w:rsidRDefault="00697656" w:rsidP="008F1B19">
            <w:pPr>
              <w:spacing w:after="0" w:line="240" w:lineRule="auto"/>
              <w:jc w:val="both"/>
              <w:rPr>
                <w:rFonts w:ascii="Times New Roman" w:hAnsi="Times New Roman"/>
                <w:bCs/>
              </w:rPr>
            </w:pPr>
            <w:r>
              <w:rPr>
                <w:rFonts w:ascii="Times New Roman" w:hAnsi="Times New Roman"/>
                <w:bCs/>
              </w:rPr>
              <w:t xml:space="preserve"> </w:t>
            </w:r>
            <w:hyperlink r:id="rId12" w:history="1">
              <w:r w:rsidR="008F1B19" w:rsidRPr="00FC0C46">
                <w:rPr>
                  <w:rStyle w:val="a4"/>
                  <w:rFonts w:ascii="Times New Roman" w:hAnsi="Times New Roman"/>
                  <w:bCs/>
                </w:rPr>
                <w:t>https://pavlovo.nobl.ru/documents/other/164369/</w:t>
              </w:r>
            </w:hyperlink>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04C2F"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722178">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p w:rsidR="008F1B19" w:rsidRPr="00557EBD" w:rsidRDefault="008F1B19" w:rsidP="00722178">
            <w:pPr>
              <w:widowControl w:val="0"/>
              <w:autoSpaceDE w:val="0"/>
              <w:autoSpaceDN w:val="0"/>
              <w:adjustRightInd w:val="0"/>
              <w:spacing w:after="0" w:line="240" w:lineRule="auto"/>
              <w:jc w:val="both"/>
              <w:rPr>
                <w:rFonts w:ascii="Times New Roman" w:hAnsi="Times New Roman"/>
                <w:b/>
              </w:rPr>
            </w:pPr>
            <w:r w:rsidRPr="008F1B19">
              <w:rPr>
                <w:rFonts w:ascii="Times New Roman" w:hAnsi="Times New Roman"/>
                <w:bCs/>
              </w:rPr>
              <w:t>Постановлением администрации Павловского муниципального района от 24.12.2018 года №</w:t>
            </w:r>
            <w:r w:rsidR="00B47B3C">
              <w:rPr>
                <w:rFonts w:ascii="Times New Roman" w:hAnsi="Times New Roman"/>
                <w:bCs/>
              </w:rPr>
              <w:t xml:space="preserve"> </w:t>
            </w:r>
            <w:r w:rsidRPr="008F1B19">
              <w:rPr>
                <w:rFonts w:ascii="Times New Roman" w:hAnsi="Times New Roman"/>
                <w:bCs/>
              </w:rPr>
              <w:t>2132 «Об общественном совете Павловского муниципального района Нижегородской области»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C2A19" w:rsidP="00722178">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722178">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2C099A" w:rsidP="00722178">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8F1B19" w:rsidP="007322EC">
            <w:pPr>
              <w:pStyle w:val="aa"/>
              <w:spacing w:before="0" w:beforeAutospacing="0" w:after="0" w:afterAutospacing="0"/>
              <w:rPr>
                <w:rFonts w:eastAsia="Calibri"/>
                <w:bCs/>
                <w:sz w:val="22"/>
                <w:szCs w:val="22"/>
                <w:lang w:eastAsia="en-US"/>
              </w:rPr>
            </w:pPr>
            <w:r w:rsidRPr="008F1B19">
              <w:rPr>
                <w:rFonts w:eastAsia="Calibri"/>
                <w:bCs/>
                <w:sz w:val="22"/>
                <w:szCs w:val="22"/>
                <w:lang w:eastAsia="en-US"/>
              </w:rPr>
              <w:t xml:space="preserve">Заключено соглашение </w:t>
            </w:r>
            <w:r w:rsidR="00F71EC2">
              <w:rPr>
                <w:rFonts w:eastAsia="Calibri"/>
                <w:bCs/>
                <w:sz w:val="22"/>
                <w:szCs w:val="22"/>
                <w:lang w:eastAsia="en-US"/>
              </w:rPr>
              <w:t xml:space="preserve">о взаимодействии </w:t>
            </w:r>
            <w:r w:rsidR="00F71EC2" w:rsidRPr="00F71EC2">
              <w:rPr>
                <w:rFonts w:eastAsia="Calibri"/>
                <w:bCs/>
                <w:sz w:val="22"/>
                <w:szCs w:val="22"/>
                <w:lang w:eastAsia="en-US"/>
              </w:rPr>
              <w:t xml:space="preserve">при проведении оценки регулирующего воздействия </w:t>
            </w:r>
            <w:r w:rsidR="00F71EC2">
              <w:rPr>
                <w:rFonts w:eastAsia="Calibri"/>
                <w:bCs/>
                <w:sz w:val="22"/>
                <w:szCs w:val="22"/>
                <w:lang w:eastAsia="en-US"/>
              </w:rPr>
              <w:t xml:space="preserve">НПА Павловского муниципального округа </w:t>
            </w:r>
            <w:r w:rsidR="00B47859">
              <w:rPr>
                <w:rFonts w:eastAsia="Calibri"/>
                <w:bCs/>
                <w:sz w:val="22"/>
                <w:szCs w:val="22"/>
                <w:lang w:eastAsia="en-US"/>
              </w:rPr>
              <w:t xml:space="preserve">с </w:t>
            </w:r>
            <w:r w:rsidRPr="008F1B19">
              <w:rPr>
                <w:rFonts w:eastAsia="Calibri"/>
                <w:bCs/>
                <w:sz w:val="22"/>
                <w:szCs w:val="22"/>
                <w:lang w:eastAsia="en-US"/>
              </w:rPr>
              <w:t>Павловской ассоциацией промышленников и предпринимателей.</w:t>
            </w:r>
          </w:p>
          <w:p w:rsidR="00F71EC2" w:rsidRDefault="00F71EC2" w:rsidP="007322EC">
            <w:pPr>
              <w:pStyle w:val="aa"/>
              <w:spacing w:before="0" w:beforeAutospacing="0" w:after="0" w:afterAutospacing="0"/>
              <w:rPr>
                <w:rFonts w:eastAsia="Calibri"/>
                <w:bCs/>
                <w:sz w:val="22"/>
                <w:szCs w:val="22"/>
                <w:lang w:eastAsia="en-US"/>
              </w:rPr>
            </w:pPr>
          </w:p>
          <w:p w:rsidR="00F71EC2" w:rsidRPr="007322EC" w:rsidRDefault="00B47859" w:rsidP="00B47859">
            <w:pPr>
              <w:pStyle w:val="aa"/>
              <w:spacing w:before="0" w:beforeAutospacing="0" w:after="0" w:afterAutospacing="0"/>
              <w:rPr>
                <w:rFonts w:eastAsia="Calibri"/>
                <w:bCs/>
                <w:sz w:val="22"/>
                <w:szCs w:val="22"/>
                <w:lang w:eastAsia="en-US"/>
              </w:rPr>
            </w:pPr>
            <w:r>
              <w:rPr>
                <w:rFonts w:eastAsia="Calibri"/>
                <w:bCs/>
                <w:sz w:val="22"/>
                <w:szCs w:val="22"/>
                <w:lang w:eastAsia="en-US"/>
              </w:rPr>
              <w:t xml:space="preserve">Заключенное </w:t>
            </w:r>
            <w:r w:rsidR="00F71EC2" w:rsidRPr="00F71EC2">
              <w:rPr>
                <w:rFonts w:eastAsia="Calibri"/>
                <w:bCs/>
                <w:sz w:val="22"/>
                <w:szCs w:val="22"/>
                <w:lang w:eastAsia="en-US"/>
              </w:rPr>
              <w:t xml:space="preserve">соглашение </w:t>
            </w:r>
            <w:r w:rsidR="00F71EC2">
              <w:rPr>
                <w:rFonts w:eastAsia="Calibri"/>
                <w:bCs/>
                <w:sz w:val="22"/>
                <w:szCs w:val="22"/>
                <w:lang w:eastAsia="en-US"/>
              </w:rPr>
              <w:t xml:space="preserve">о взаимодействии при проведении оценки </w:t>
            </w:r>
            <w:r w:rsidRPr="00B47859">
              <w:rPr>
                <w:rFonts w:eastAsia="Calibri"/>
                <w:bCs/>
                <w:sz w:val="22"/>
                <w:szCs w:val="22"/>
                <w:lang w:eastAsia="en-US"/>
              </w:rPr>
              <w:t xml:space="preserve">регулирующего воздействия НПА Павловского муниципального округа </w:t>
            </w:r>
            <w:r w:rsidR="00F71EC2" w:rsidRPr="00F71EC2">
              <w:rPr>
                <w:rFonts w:eastAsia="Calibri"/>
                <w:bCs/>
                <w:sz w:val="22"/>
                <w:szCs w:val="22"/>
                <w:lang w:eastAsia="en-US"/>
              </w:rPr>
              <w:t xml:space="preserve">с АО «Корпорация развития Нижегородской области» №25 от 16.05.2023г.   </w:t>
            </w:r>
            <w:r>
              <w:rPr>
                <w:rFonts w:eastAsia="Calibri"/>
                <w:bCs/>
                <w:sz w:val="22"/>
                <w:szCs w:val="22"/>
                <w:lang w:eastAsia="en-US"/>
              </w:rPr>
              <w:t>расторгнуто 31 августа 2025 года.</w:t>
            </w:r>
            <w:r w:rsidR="00F71EC2" w:rsidRPr="00F71EC2">
              <w:rPr>
                <w:rFonts w:eastAsia="Calibri"/>
                <w:bCs/>
                <w:sz w:val="22"/>
                <w:szCs w:val="22"/>
                <w:lang w:eastAsia="en-US"/>
              </w:rPr>
              <w:t xml:space="preserve">             </w:t>
            </w:r>
          </w:p>
        </w:tc>
      </w:tr>
    </w:tbl>
    <w:p w:rsidR="006C0112" w:rsidRDefault="006C0112" w:rsidP="0015661F">
      <w:pPr>
        <w:widowControl w:val="0"/>
        <w:autoSpaceDE w:val="0"/>
        <w:autoSpaceDN w:val="0"/>
        <w:adjustRightInd w:val="0"/>
        <w:spacing w:after="0" w:line="240" w:lineRule="auto"/>
        <w:jc w:val="both"/>
        <w:rPr>
          <w:rFonts w:cs="Calibri"/>
        </w:rPr>
      </w:pP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C633C6"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r w:rsidR="000B57DF">
        <w:rPr>
          <w:rFonts w:ascii="Times New Roman" w:hAnsi="Times New Roman"/>
          <w:b/>
          <w:sz w:val="28"/>
          <w:szCs w:val="28"/>
        </w:rPr>
        <w:t>Павловском муниципальном округе</w:t>
      </w:r>
    </w:p>
    <w:p w:rsidR="006C0112" w:rsidRPr="00FC2ACE" w:rsidRDefault="00D34078"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 за </w:t>
      </w:r>
      <w:r w:rsidR="000B57DF">
        <w:rPr>
          <w:rFonts w:ascii="Times New Roman" w:hAnsi="Times New Roman"/>
          <w:b/>
          <w:sz w:val="28"/>
          <w:szCs w:val="28"/>
        </w:rPr>
        <w:t>202</w:t>
      </w:r>
      <w:r w:rsidR="00C737FA">
        <w:rPr>
          <w:rFonts w:ascii="Times New Roman" w:hAnsi="Times New Roman"/>
          <w:b/>
          <w:sz w:val="28"/>
          <w:szCs w:val="28"/>
        </w:rPr>
        <w:t>5</w:t>
      </w:r>
      <w:r w:rsidR="000B57DF">
        <w:rPr>
          <w:rFonts w:ascii="Times New Roman" w:hAnsi="Times New Roman"/>
          <w:b/>
          <w:sz w:val="28"/>
          <w:szCs w:val="28"/>
        </w:rPr>
        <w:t xml:space="preserve"> </w:t>
      </w:r>
      <w:r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0B57DF" w:rsidRPr="00030E49" w:rsidRDefault="000B57DF" w:rsidP="00030E49">
      <w:pPr>
        <w:widowControl w:val="0"/>
        <w:autoSpaceDE w:val="0"/>
        <w:autoSpaceDN w:val="0"/>
        <w:adjustRightInd w:val="0"/>
        <w:spacing w:before="100" w:beforeAutospacing="1" w:after="100" w:afterAutospacing="1" w:line="240" w:lineRule="auto"/>
        <w:ind w:firstLine="360"/>
        <w:jc w:val="both"/>
        <w:rPr>
          <w:rFonts w:ascii="Times New Roman" w:eastAsia="Times New Roman" w:hAnsi="Times New Roman"/>
          <w:sz w:val="28"/>
          <w:szCs w:val="28"/>
          <w:lang w:eastAsia="ru-RU"/>
        </w:rPr>
      </w:pPr>
      <w:r w:rsidRPr="00030E49">
        <w:rPr>
          <w:rFonts w:ascii="Times New Roman" w:eastAsia="Times New Roman" w:hAnsi="Times New Roman"/>
          <w:sz w:val="28"/>
          <w:szCs w:val="28"/>
          <w:lang w:eastAsia="ru-RU"/>
        </w:rPr>
        <w:t xml:space="preserve">Процедура ОРВ для Павловского муниципального округа стала обязательной с 1 января 2016 года. В соответствии </w:t>
      </w:r>
      <w:r w:rsidR="00971A7F">
        <w:rPr>
          <w:rFonts w:ascii="Times New Roman" w:eastAsia="Times New Roman" w:hAnsi="Times New Roman"/>
          <w:sz w:val="28"/>
          <w:szCs w:val="28"/>
          <w:lang w:eastAsia="ru-RU"/>
        </w:rPr>
        <w:t>п</w:t>
      </w:r>
      <w:r w:rsidR="00971A7F" w:rsidRPr="00971A7F">
        <w:rPr>
          <w:rFonts w:ascii="Times New Roman" w:eastAsia="Times New Roman" w:hAnsi="Times New Roman"/>
          <w:sz w:val="28"/>
          <w:szCs w:val="28"/>
          <w:lang w:eastAsia="ru-RU"/>
        </w:rPr>
        <w:t>остановление</w:t>
      </w:r>
      <w:r w:rsidR="00971A7F">
        <w:rPr>
          <w:rFonts w:ascii="Times New Roman" w:eastAsia="Times New Roman" w:hAnsi="Times New Roman"/>
          <w:sz w:val="28"/>
          <w:szCs w:val="28"/>
          <w:lang w:eastAsia="ru-RU"/>
        </w:rPr>
        <w:t>м</w:t>
      </w:r>
      <w:r w:rsidR="00971A7F" w:rsidRPr="00971A7F">
        <w:rPr>
          <w:rFonts w:ascii="Times New Roman" w:eastAsia="Times New Roman" w:hAnsi="Times New Roman"/>
          <w:sz w:val="28"/>
          <w:szCs w:val="28"/>
          <w:lang w:eastAsia="ru-RU"/>
        </w:rPr>
        <w:t xml:space="preserve"> администрации Павловского муниципального округа от 30.12.2025г. № 2074 «Об утверждении порядка проведения оценки регулирующего воздействия проектов муниципальных нормативных правовых актов Павловского муниципального округа Нижегородской области»</w:t>
      </w:r>
      <w:r w:rsidRPr="00030E49">
        <w:rPr>
          <w:rFonts w:ascii="Times New Roman" w:eastAsia="Times New Roman" w:hAnsi="Times New Roman"/>
          <w:sz w:val="28"/>
          <w:szCs w:val="28"/>
          <w:lang w:eastAsia="ru-RU"/>
        </w:rPr>
        <w:t xml:space="preserve"> в Павловском муниципального округе 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 определено управление по экономическому развитию администрации Павловского муниципального округа. Этим же документом утверждены Порядок проведения оценки регулирующего </w:t>
      </w:r>
      <w:r w:rsidRPr="00030E49">
        <w:rPr>
          <w:rFonts w:ascii="Times New Roman" w:eastAsia="Times New Roman" w:hAnsi="Times New Roman"/>
          <w:sz w:val="28"/>
          <w:szCs w:val="28"/>
          <w:lang w:eastAsia="ru-RU"/>
        </w:rPr>
        <w:lastRenderedPageBreak/>
        <w:t>воздействия проектов муниципаль</w:t>
      </w:r>
      <w:r w:rsidR="00971A7F">
        <w:rPr>
          <w:rFonts w:ascii="Times New Roman" w:eastAsia="Times New Roman" w:hAnsi="Times New Roman"/>
          <w:sz w:val="28"/>
          <w:szCs w:val="28"/>
          <w:lang w:eastAsia="ru-RU"/>
        </w:rPr>
        <w:t>ных нормативных правовых актов.</w:t>
      </w:r>
    </w:p>
    <w:p w:rsidR="00971A7F" w:rsidRDefault="000B57DF" w:rsidP="00030E49">
      <w:pPr>
        <w:widowControl w:val="0"/>
        <w:autoSpaceDE w:val="0"/>
        <w:autoSpaceDN w:val="0"/>
        <w:adjustRightInd w:val="0"/>
        <w:spacing w:before="100" w:beforeAutospacing="1" w:after="100" w:afterAutospacing="1" w:line="240" w:lineRule="auto"/>
        <w:ind w:firstLine="360"/>
        <w:jc w:val="both"/>
        <w:rPr>
          <w:rFonts w:ascii="Times New Roman" w:eastAsia="Times New Roman" w:hAnsi="Times New Roman"/>
          <w:sz w:val="27"/>
          <w:szCs w:val="27"/>
          <w:lang w:eastAsia="ru-RU"/>
        </w:rPr>
      </w:pPr>
      <w:r w:rsidRPr="00F44012">
        <w:rPr>
          <w:rFonts w:ascii="Times New Roman" w:eastAsia="Times New Roman" w:hAnsi="Times New Roman"/>
          <w:sz w:val="27"/>
          <w:szCs w:val="27"/>
          <w:lang w:eastAsia="ru-RU"/>
        </w:rPr>
        <w:t>Для привлечения к участию в процедуре ОРВ, а также обеспечения взаимодействия органов местного самоуправления с предпринимательским сообществом</w:t>
      </w:r>
      <w:r w:rsidR="00B47859">
        <w:rPr>
          <w:rFonts w:ascii="Times New Roman" w:eastAsia="Times New Roman" w:hAnsi="Times New Roman"/>
          <w:sz w:val="27"/>
          <w:szCs w:val="27"/>
          <w:lang w:eastAsia="ru-RU"/>
        </w:rPr>
        <w:t xml:space="preserve"> заключена договоренность с </w:t>
      </w:r>
      <w:r w:rsidRPr="00F44012">
        <w:rPr>
          <w:rFonts w:ascii="Times New Roman" w:eastAsia="Times New Roman" w:hAnsi="Times New Roman"/>
          <w:sz w:val="27"/>
          <w:szCs w:val="27"/>
          <w:lang w:eastAsia="ru-RU"/>
        </w:rPr>
        <w:t>Павловской ассоциацией про</w:t>
      </w:r>
      <w:r w:rsidR="00B47859">
        <w:rPr>
          <w:rFonts w:ascii="Times New Roman" w:eastAsia="Times New Roman" w:hAnsi="Times New Roman"/>
          <w:sz w:val="27"/>
          <w:szCs w:val="27"/>
          <w:lang w:eastAsia="ru-RU"/>
        </w:rPr>
        <w:t>мышленников и предпринимателей</w:t>
      </w:r>
      <w:r w:rsidR="00971A7F">
        <w:rPr>
          <w:rFonts w:ascii="Times New Roman" w:eastAsia="Times New Roman" w:hAnsi="Times New Roman"/>
          <w:sz w:val="27"/>
          <w:szCs w:val="27"/>
          <w:lang w:eastAsia="ru-RU"/>
        </w:rPr>
        <w:t>.</w:t>
      </w:r>
    </w:p>
    <w:p w:rsidR="000B57DF" w:rsidRPr="00030E49" w:rsidRDefault="000B57DF" w:rsidP="00030E49">
      <w:pPr>
        <w:widowControl w:val="0"/>
        <w:autoSpaceDE w:val="0"/>
        <w:autoSpaceDN w:val="0"/>
        <w:adjustRightInd w:val="0"/>
        <w:spacing w:before="100" w:beforeAutospacing="1" w:after="100" w:afterAutospacing="1" w:line="240" w:lineRule="auto"/>
        <w:ind w:firstLine="360"/>
        <w:jc w:val="both"/>
        <w:rPr>
          <w:rFonts w:ascii="Times New Roman" w:eastAsia="Times New Roman" w:hAnsi="Times New Roman"/>
          <w:sz w:val="27"/>
          <w:szCs w:val="27"/>
          <w:lang w:eastAsia="ru-RU"/>
        </w:rPr>
      </w:pPr>
      <w:r w:rsidRPr="00030E49">
        <w:rPr>
          <w:rFonts w:ascii="Times New Roman" w:eastAsia="Times New Roman" w:hAnsi="Times New Roman"/>
          <w:sz w:val="27"/>
          <w:szCs w:val="27"/>
          <w:lang w:eastAsia="ru-RU"/>
        </w:rPr>
        <w:t>Публичность проведения ОРВ является одной из главных особенностей всей процедуры ОРВ, в рамках которой предприниматели</w:t>
      </w:r>
      <w:r w:rsidR="003D25F2" w:rsidRPr="00030E49">
        <w:rPr>
          <w:rFonts w:ascii="Times New Roman" w:eastAsia="Times New Roman" w:hAnsi="Times New Roman"/>
          <w:sz w:val="27"/>
          <w:szCs w:val="27"/>
          <w:lang w:eastAsia="ru-RU"/>
        </w:rPr>
        <w:t xml:space="preserve"> и иные заинтересованные лица</w:t>
      </w:r>
      <w:r w:rsidRPr="00030E49">
        <w:rPr>
          <w:rFonts w:ascii="Times New Roman" w:eastAsia="Times New Roman" w:hAnsi="Times New Roman"/>
          <w:sz w:val="27"/>
          <w:szCs w:val="27"/>
          <w:lang w:eastAsia="ru-RU"/>
        </w:rPr>
        <w:t xml:space="preserve"> могут непосредственно участвовать в формировании муниципального регулирования, органы местного самоуправления нацелены на привлечение к участию в публичных консультациях максимального количества респондентов.</w:t>
      </w:r>
    </w:p>
    <w:p w:rsidR="001E34D8" w:rsidRPr="00030E49" w:rsidRDefault="000B57DF" w:rsidP="00030E49">
      <w:pPr>
        <w:widowControl w:val="0"/>
        <w:autoSpaceDE w:val="0"/>
        <w:autoSpaceDN w:val="0"/>
        <w:adjustRightInd w:val="0"/>
        <w:spacing w:before="100" w:beforeAutospacing="1" w:after="100" w:afterAutospacing="1" w:line="240" w:lineRule="auto"/>
        <w:ind w:firstLine="360"/>
        <w:jc w:val="both"/>
        <w:rPr>
          <w:rFonts w:ascii="Times New Roman" w:eastAsia="Times New Roman" w:hAnsi="Times New Roman"/>
          <w:sz w:val="27"/>
          <w:szCs w:val="27"/>
          <w:lang w:eastAsia="ru-RU"/>
        </w:rPr>
      </w:pPr>
      <w:r w:rsidRPr="00F44012">
        <w:rPr>
          <w:rFonts w:ascii="Times New Roman" w:eastAsia="Times New Roman" w:hAnsi="Times New Roman"/>
          <w:sz w:val="27"/>
          <w:szCs w:val="27"/>
          <w:lang w:eastAsia="ru-RU"/>
        </w:rPr>
        <w:t xml:space="preserve">В целях информационного обеспечения проведения процедур ОРВ, информирования заинтересованных сторон о разрабатываемых проектах нормативных правовых актов был создан и функционирует в настоящее время специальный раздел «Оценка регулирующего воздействия» на официальном сайте администрации Павловского муниципального </w:t>
      </w:r>
      <w:r w:rsidR="00030E49">
        <w:rPr>
          <w:rFonts w:ascii="Times New Roman" w:eastAsia="Times New Roman" w:hAnsi="Times New Roman"/>
          <w:sz w:val="27"/>
          <w:szCs w:val="27"/>
          <w:lang w:eastAsia="ru-RU"/>
        </w:rPr>
        <w:t xml:space="preserve">округа </w:t>
      </w:r>
      <w:r w:rsidR="001E34D8">
        <w:rPr>
          <w:rFonts w:ascii="Times New Roman" w:eastAsia="Times New Roman" w:hAnsi="Times New Roman"/>
          <w:sz w:val="27"/>
          <w:szCs w:val="27"/>
          <w:lang w:eastAsia="ru-RU"/>
        </w:rPr>
        <w:t>Оценка регулирующего воздействия/</w:t>
      </w:r>
      <w:r w:rsidR="003D25F2" w:rsidRPr="003D25F2">
        <w:rPr>
          <w:rFonts w:ascii="Times New Roman" w:eastAsia="Times New Roman" w:hAnsi="Times New Roman"/>
          <w:sz w:val="27"/>
          <w:szCs w:val="27"/>
          <w:lang w:eastAsia="ru-RU"/>
        </w:rPr>
        <w:t>Деятельность / Администрация Павловского муниципального округа Нижегородской области</w:t>
      </w:r>
      <w:r w:rsidR="001E34D8">
        <w:rPr>
          <w:rFonts w:ascii="Times New Roman" w:eastAsia="Times New Roman" w:hAnsi="Times New Roman"/>
          <w:sz w:val="27"/>
          <w:szCs w:val="27"/>
          <w:lang w:eastAsia="ru-RU"/>
        </w:rPr>
        <w:t xml:space="preserve"> (</w:t>
      </w:r>
      <w:r w:rsidR="001E34D8" w:rsidRPr="001E34D8">
        <w:rPr>
          <w:rFonts w:ascii="Times New Roman" w:eastAsia="Times New Roman" w:hAnsi="Times New Roman"/>
          <w:sz w:val="27"/>
          <w:szCs w:val="27"/>
          <w:lang w:eastAsia="ru-RU"/>
        </w:rPr>
        <w:t>https:/</w:t>
      </w:r>
      <w:r w:rsidR="001E34D8">
        <w:rPr>
          <w:rFonts w:ascii="Times New Roman" w:eastAsia="Times New Roman" w:hAnsi="Times New Roman"/>
          <w:sz w:val="27"/>
          <w:szCs w:val="27"/>
          <w:lang w:eastAsia="ru-RU"/>
        </w:rPr>
        <w:t>/pavlovo.nobl.ru)</w:t>
      </w:r>
      <w:r w:rsidRPr="00F44012">
        <w:rPr>
          <w:sz w:val="27"/>
          <w:szCs w:val="27"/>
        </w:rPr>
        <w:t xml:space="preserve">, </w:t>
      </w:r>
      <w:r w:rsidRPr="00F44012">
        <w:rPr>
          <w:rFonts w:ascii="Times New Roman" w:eastAsia="Times New Roman" w:hAnsi="Times New Roman"/>
          <w:sz w:val="27"/>
          <w:szCs w:val="27"/>
          <w:lang w:eastAsia="ru-RU"/>
        </w:rPr>
        <w:t>а также на официальном сайте Правительства Нижегородской област</w:t>
      </w:r>
      <w:r w:rsidR="001E34D8">
        <w:rPr>
          <w:rFonts w:ascii="Times New Roman" w:eastAsia="Times New Roman" w:hAnsi="Times New Roman"/>
          <w:sz w:val="27"/>
          <w:szCs w:val="27"/>
          <w:lang w:eastAsia="ru-RU"/>
        </w:rPr>
        <w:t xml:space="preserve">и </w:t>
      </w:r>
      <w:hyperlink r:id="rId13" w:history="1">
        <w:r w:rsidR="001E34D8" w:rsidRPr="001E34D8">
          <w:rPr>
            <w:rFonts w:ascii="Times New Roman" w:eastAsia="Times New Roman" w:hAnsi="Times New Roman"/>
            <w:sz w:val="27"/>
            <w:szCs w:val="27"/>
            <w:lang w:eastAsia="ru-RU"/>
          </w:rPr>
          <w:t>https://nobl.ru/deyatelnost-pravitelstva/orv/</w:t>
        </w:r>
      </w:hyperlink>
      <w:r w:rsidR="001E34D8">
        <w:rPr>
          <w:rFonts w:ascii="Times New Roman" w:eastAsia="Times New Roman" w:hAnsi="Times New Roman"/>
          <w:sz w:val="27"/>
          <w:szCs w:val="27"/>
          <w:lang w:eastAsia="ru-RU"/>
        </w:rPr>
        <w:t>.</w:t>
      </w:r>
    </w:p>
    <w:p w:rsidR="000B57DF" w:rsidRDefault="000B57DF" w:rsidP="00030E49">
      <w:pPr>
        <w:pStyle w:val="aa"/>
        <w:ind w:firstLine="360"/>
        <w:jc w:val="both"/>
        <w:rPr>
          <w:sz w:val="27"/>
          <w:szCs w:val="27"/>
        </w:rPr>
      </w:pPr>
      <w:r w:rsidRPr="00F44012">
        <w:rPr>
          <w:sz w:val="27"/>
          <w:szCs w:val="27"/>
        </w:rPr>
        <w:t xml:space="preserve">Процедура ОРВ в Павловском муниципальном округе происходит следующим образом: </w:t>
      </w:r>
      <w:r w:rsidR="001E34D8">
        <w:rPr>
          <w:sz w:val="27"/>
          <w:szCs w:val="27"/>
        </w:rPr>
        <w:t xml:space="preserve">на странице Деятельность, </w:t>
      </w:r>
      <w:r w:rsidRPr="00F44012">
        <w:rPr>
          <w:sz w:val="27"/>
          <w:szCs w:val="27"/>
        </w:rPr>
        <w:t xml:space="preserve">в специальном разделе «Оценка регулирующего воздействия» на официальном сайте администрации Павловского муниципального </w:t>
      </w:r>
      <w:r w:rsidR="001E34D8">
        <w:rPr>
          <w:sz w:val="27"/>
          <w:szCs w:val="27"/>
        </w:rPr>
        <w:t xml:space="preserve">округа </w:t>
      </w:r>
      <w:r w:rsidRPr="00F44012">
        <w:rPr>
          <w:sz w:val="27"/>
          <w:szCs w:val="27"/>
        </w:rPr>
        <w:t>и Правительства Нижегородской области в информационно-телекоммуникационной сети «Интернет» регулирующими и уполномоченным органами при проведении ОРВ размещаются следующие документы по каждому проекту нормативного правового акта: уведомление о проведении публичных консультаций; проект нормативного правового акта; пояснительная записка к проекту нормативного правового акта; опросный лист для проведения публичных консультаций; отчет о проведении публичных консультаций; заключение об оценке проекта акта; экспертное заключение об оценке проекта акта.</w:t>
      </w:r>
    </w:p>
    <w:p w:rsidR="003D1C62" w:rsidRPr="00F44012" w:rsidRDefault="006B18DD" w:rsidP="002E3DAD">
      <w:pPr>
        <w:pStyle w:val="aa"/>
        <w:ind w:firstLine="360"/>
        <w:jc w:val="both"/>
        <w:rPr>
          <w:sz w:val="27"/>
          <w:szCs w:val="27"/>
        </w:rPr>
      </w:pPr>
      <w:r w:rsidRPr="006B18DD">
        <w:rPr>
          <w:b/>
        </w:rPr>
        <w:t>Количество НПА прошедших ОРВ за период с 2016 г. по 202</w:t>
      </w:r>
      <w:r w:rsidR="00971A7F">
        <w:rPr>
          <w:b/>
        </w:rPr>
        <w:t>5</w:t>
      </w:r>
      <w:r w:rsidRPr="006B18DD">
        <w:rPr>
          <w:b/>
        </w:rPr>
        <w:t>г.</w:t>
      </w:r>
      <w:bookmarkStart w:id="4" w:name="_GoBack"/>
      <w:bookmarkEnd w:id="4"/>
      <w:r w:rsidR="00971A7F">
        <w:rPr>
          <w:noProof/>
        </w:rPr>
        <w:drawing>
          <wp:inline distT="0" distB="0" distL="0" distR="0" wp14:anchorId="226A8D04" wp14:editId="634B07F5">
            <wp:extent cx="6209030" cy="268351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57DF" w:rsidRPr="00F44012" w:rsidRDefault="000B57DF" w:rsidP="004D692A">
      <w:pPr>
        <w:pStyle w:val="aa"/>
        <w:ind w:firstLine="708"/>
        <w:jc w:val="both"/>
        <w:rPr>
          <w:sz w:val="27"/>
          <w:szCs w:val="27"/>
        </w:rPr>
      </w:pPr>
      <w:r w:rsidRPr="00F44012">
        <w:rPr>
          <w:sz w:val="27"/>
          <w:szCs w:val="27"/>
        </w:rPr>
        <w:lastRenderedPageBreak/>
        <w:t>За 202</w:t>
      </w:r>
      <w:r w:rsidR="00971A7F">
        <w:rPr>
          <w:sz w:val="27"/>
          <w:szCs w:val="27"/>
        </w:rPr>
        <w:t>5</w:t>
      </w:r>
      <w:r w:rsidRPr="00F44012">
        <w:rPr>
          <w:sz w:val="27"/>
          <w:szCs w:val="27"/>
        </w:rPr>
        <w:t xml:space="preserve"> год процедура ОРВ проведена по </w:t>
      </w:r>
      <w:r w:rsidR="00971A7F">
        <w:rPr>
          <w:sz w:val="27"/>
          <w:szCs w:val="27"/>
        </w:rPr>
        <w:t>12</w:t>
      </w:r>
      <w:r w:rsidR="004D692A">
        <w:rPr>
          <w:sz w:val="27"/>
          <w:szCs w:val="27"/>
        </w:rPr>
        <w:t xml:space="preserve"> </w:t>
      </w:r>
      <w:r w:rsidR="00971A7F">
        <w:rPr>
          <w:sz w:val="27"/>
          <w:szCs w:val="27"/>
        </w:rPr>
        <w:t>проектам</w:t>
      </w:r>
      <w:r>
        <w:rPr>
          <w:sz w:val="27"/>
          <w:szCs w:val="27"/>
        </w:rPr>
        <w:t xml:space="preserve"> муниципальных</w:t>
      </w:r>
      <w:r w:rsidRPr="00F44012">
        <w:rPr>
          <w:sz w:val="27"/>
          <w:szCs w:val="27"/>
        </w:rPr>
        <w:t xml:space="preserve"> правов</w:t>
      </w:r>
      <w:r>
        <w:rPr>
          <w:sz w:val="27"/>
          <w:szCs w:val="27"/>
        </w:rPr>
        <w:t>ых</w:t>
      </w:r>
      <w:r w:rsidRPr="00F44012">
        <w:rPr>
          <w:sz w:val="27"/>
          <w:szCs w:val="27"/>
        </w:rPr>
        <w:t xml:space="preserve"> акт</w:t>
      </w:r>
      <w:r>
        <w:rPr>
          <w:sz w:val="27"/>
          <w:szCs w:val="27"/>
        </w:rPr>
        <w:t>ов</w:t>
      </w:r>
      <w:r w:rsidRPr="00F44012">
        <w:rPr>
          <w:sz w:val="27"/>
          <w:szCs w:val="27"/>
        </w:rPr>
        <w:t xml:space="preserve"> администрации Павловского муниципального округа Нижегородской области и по </w:t>
      </w:r>
      <w:r w:rsidR="00971A7F">
        <w:rPr>
          <w:sz w:val="27"/>
          <w:szCs w:val="27"/>
        </w:rPr>
        <w:t>5</w:t>
      </w:r>
      <w:r w:rsidRPr="00F44012">
        <w:rPr>
          <w:sz w:val="27"/>
          <w:szCs w:val="27"/>
        </w:rPr>
        <w:t xml:space="preserve"> проектам муниципальных правовых актов Совета депутатов Павловского муниципального округа Нижегородской области.</w:t>
      </w: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W w:w="10315" w:type="dxa"/>
        <w:tblLayout w:type="fixed"/>
        <w:tblLook w:val="04A0" w:firstRow="1" w:lastRow="0" w:firstColumn="1" w:lastColumn="0" w:noHBand="0" w:noVBand="1"/>
      </w:tblPr>
      <w:tblGrid>
        <w:gridCol w:w="534"/>
        <w:gridCol w:w="2693"/>
        <w:gridCol w:w="1559"/>
        <w:gridCol w:w="2381"/>
        <w:gridCol w:w="1305"/>
        <w:gridCol w:w="1843"/>
      </w:tblGrid>
      <w:tr w:rsidR="00FC2ACE" w:rsidRPr="009B141B" w:rsidTr="008210BC">
        <w:trPr>
          <w:trHeight w:val="828"/>
        </w:trPr>
        <w:tc>
          <w:tcPr>
            <w:tcW w:w="534" w:type="dxa"/>
          </w:tcPr>
          <w:p w:rsidR="00FC2ACE" w:rsidRPr="00110449" w:rsidRDefault="00FC2ACE" w:rsidP="00722178">
            <w:pPr>
              <w:spacing w:before="240"/>
              <w:jc w:val="center"/>
              <w:rPr>
                <w:rFonts w:ascii="Times New Roman" w:hAnsi="Times New Roman"/>
                <w:b/>
                <w:sz w:val="24"/>
                <w:szCs w:val="24"/>
              </w:rPr>
            </w:pPr>
            <w:r w:rsidRPr="00110449">
              <w:rPr>
                <w:rFonts w:ascii="Times New Roman" w:hAnsi="Times New Roman"/>
                <w:b/>
                <w:sz w:val="24"/>
                <w:szCs w:val="24"/>
              </w:rPr>
              <w:t>№ п/п</w:t>
            </w:r>
          </w:p>
        </w:tc>
        <w:tc>
          <w:tcPr>
            <w:tcW w:w="2693" w:type="dxa"/>
          </w:tcPr>
          <w:p w:rsidR="00FC2ACE" w:rsidRPr="00110449" w:rsidRDefault="00FC2ACE" w:rsidP="00722178">
            <w:pPr>
              <w:spacing w:before="240"/>
              <w:jc w:val="center"/>
              <w:rPr>
                <w:rFonts w:ascii="Times New Roman" w:hAnsi="Times New Roman"/>
                <w:b/>
                <w:sz w:val="24"/>
                <w:szCs w:val="24"/>
              </w:rPr>
            </w:pPr>
            <w:r w:rsidRPr="00110449">
              <w:rPr>
                <w:rFonts w:ascii="Times New Roman" w:hAnsi="Times New Roman"/>
                <w:b/>
                <w:sz w:val="24"/>
                <w:szCs w:val="24"/>
              </w:rPr>
              <w:t>Наименование проекта</w:t>
            </w:r>
          </w:p>
          <w:p w:rsidR="00FC2ACE" w:rsidRPr="00110449" w:rsidRDefault="00FC2ACE" w:rsidP="00722178">
            <w:pPr>
              <w:jc w:val="center"/>
              <w:rPr>
                <w:rFonts w:ascii="Times New Roman" w:hAnsi="Times New Roman"/>
                <w:b/>
                <w:sz w:val="24"/>
                <w:szCs w:val="24"/>
              </w:rPr>
            </w:pPr>
            <w:r w:rsidRPr="00110449">
              <w:rPr>
                <w:rFonts w:ascii="Times New Roman" w:hAnsi="Times New Roman"/>
                <w:b/>
                <w:sz w:val="24"/>
                <w:szCs w:val="24"/>
              </w:rPr>
              <w:t>правового акта</w:t>
            </w:r>
          </w:p>
        </w:tc>
        <w:tc>
          <w:tcPr>
            <w:tcW w:w="1559" w:type="dxa"/>
          </w:tcPr>
          <w:p w:rsidR="00FC2ACE" w:rsidRPr="00110449" w:rsidRDefault="00FC2ACE" w:rsidP="00722178">
            <w:pPr>
              <w:jc w:val="center"/>
              <w:rPr>
                <w:rFonts w:ascii="Times New Roman" w:hAnsi="Times New Roman"/>
                <w:b/>
                <w:sz w:val="24"/>
                <w:szCs w:val="24"/>
              </w:rPr>
            </w:pPr>
          </w:p>
          <w:p w:rsidR="00FC2ACE" w:rsidRPr="00110449" w:rsidRDefault="00FC2ACE" w:rsidP="00722178">
            <w:pPr>
              <w:spacing w:before="120"/>
              <w:jc w:val="center"/>
              <w:rPr>
                <w:rFonts w:ascii="Times New Roman" w:hAnsi="Times New Roman"/>
                <w:b/>
                <w:sz w:val="24"/>
                <w:szCs w:val="24"/>
              </w:rPr>
            </w:pPr>
            <w:r w:rsidRPr="00110449">
              <w:rPr>
                <w:rFonts w:ascii="Times New Roman" w:hAnsi="Times New Roman"/>
                <w:b/>
                <w:sz w:val="24"/>
                <w:szCs w:val="24"/>
              </w:rPr>
              <w:t>Разработчик</w:t>
            </w:r>
          </w:p>
        </w:tc>
        <w:tc>
          <w:tcPr>
            <w:tcW w:w="2381" w:type="dxa"/>
          </w:tcPr>
          <w:p w:rsidR="00FC2ACE" w:rsidRPr="00110449" w:rsidRDefault="00FC2ACE" w:rsidP="00722178">
            <w:pPr>
              <w:ind w:firstLine="34"/>
              <w:jc w:val="center"/>
              <w:rPr>
                <w:rFonts w:ascii="Times New Roman" w:hAnsi="Times New Roman"/>
                <w:b/>
                <w:sz w:val="24"/>
                <w:szCs w:val="24"/>
              </w:rPr>
            </w:pPr>
          </w:p>
          <w:p w:rsidR="00FC2ACE" w:rsidRPr="00110449" w:rsidRDefault="00FC2ACE" w:rsidP="00722178">
            <w:pPr>
              <w:spacing w:before="120"/>
              <w:ind w:firstLine="34"/>
              <w:jc w:val="center"/>
              <w:rPr>
                <w:rFonts w:ascii="Times New Roman" w:hAnsi="Times New Roman"/>
                <w:b/>
                <w:sz w:val="24"/>
                <w:szCs w:val="24"/>
              </w:rPr>
            </w:pPr>
            <w:r w:rsidRPr="00110449">
              <w:rPr>
                <w:rFonts w:ascii="Times New Roman" w:hAnsi="Times New Roman"/>
                <w:b/>
                <w:sz w:val="24"/>
                <w:szCs w:val="24"/>
              </w:rPr>
              <w:t>Предмет регулирования</w:t>
            </w:r>
          </w:p>
        </w:tc>
        <w:tc>
          <w:tcPr>
            <w:tcW w:w="1305" w:type="dxa"/>
          </w:tcPr>
          <w:p w:rsidR="00FC2ACE" w:rsidRPr="00110449" w:rsidRDefault="00FC2ACE" w:rsidP="00C633C6">
            <w:pPr>
              <w:jc w:val="center"/>
              <w:rPr>
                <w:rFonts w:ascii="Times New Roman" w:hAnsi="Times New Roman"/>
                <w:b/>
                <w:sz w:val="24"/>
                <w:szCs w:val="24"/>
              </w:rPr>
            </w:pPr>
            <w:r w:rsidRPr="00110449">
              <w:rPr>
                <w:rFonts w:ascii="Times New Roman" w:hAnsi="Times New Roman"/>
                <w:b/>
                <w:sz w:val="24"/>
                <w:szCs w:val="24"/>
              </w:rPr>
              <w:t>Количество</w:t>
            </w:r>
            <w:r w:rsidR="007D1614" w:rsidRPr="00110449">
              <w:rPr>
                <w:rFonts w:ascii="Times New Roman" w:hAnsi="Times New Roman"/>
                <w:b/>
                <w:sz w:val="24"/>
                <w:szCs w:val="24"/>
              </w:rPr>
              <w:t xml:space="preserve"> участников публичных консульта</w:t>
            </w:r>
            <w:r w:rsidR="00C633C6" w:rsidRPr="00110449">
              <w:rPr>
                <w:rFonts w:ascii="Times New Roman" w:hAnsi="Times New Roman"/>
                <w:b/>
                <w:sz w:val="24"/>
                <w:szCs w:val="24"/>
              </w:rPr>
              <w:t>ций</w:t>
            </w:r>
          </w:p>
        </w:tc>
        <w:tc>
          <w:tcPr>
            <w:tcW w:w="1843" w:type="dxa"/>
          </w:tcPr>
          <w:p w:rsidR="00FC2ACE" w:rsidRPr="00110449" w:rsidRDefault="00FC2ACE" w:rsidP="00722178">
            <w:pPr>
              <w:jc w:val="center"/>
              <w:rPr>
                <w:rFonts w:ascii="Times New Roman" w:hAnsi="Times New Roman"/>
                <w:b/>
                <w:sz w:val="24"/>
                <w:szCs w:val="24"/>
              </w:rPr>
            </w:pPr>
            <w:r w:rsidRPr="00110449">
              <w:rPr>
                <w:rFonts w:ascii="Times New Roman" w:hAnsi="Times New Roman"/>
                <w:b/>
                <w:sz w:val="24"/>
                <w:szCs w:val="24"/>
              </w:rPr>
              <w:t xml:space="preserve">Учет </w:t>
            </w:r>
          </w:p>
          <w:p w:rsidR="00FC2ACE" w:rsidRPr="00110449" w:rsidRDefault="00FC2ACE" w:rsidP="00722178">
            <w:pPr>
              <w:jc w:val="center"/>
              <w:rPr>
                <w:rFonts w:ascii="Times New Roman" w:hAnsi="Times New Roman"/>
                <w:b/>
                <w:sz w:val="24"/>
                <w:szCs w:val="24"/>
              </w:rPr>
            </w:pPr>
            <w:r w:rsidRPr="00110449">
              <w:rPr>
                <w:rFonts w:ascii="Times New Roman" w:hAnsi="Times New Roman"/>
                <w:b/>
                <w:sz w:val="24"/>
                <w:szCs w:val="24"/>
              </w:rPr>
              <w:t xml:space="preserve">замечаний и предложений </w:t>
            </w:r>
          </w:p>
          <w:p w:rsidR="00FC2ACE" w:rsidRPr="00110449" w:rsidRDefault="00FC2ACE" w:rsidP="00722178">
            <w:pPr>
              <w:jc w:val="center"/>
              <w:rPr>
                <w:rFonts w:ascii="Times New Roman" w:hAnsi="Times New Roman"/>
                <w:b/>
                <w:sz w:val="24"/>
                <w:szCs w:val="24"/>
                <w:vertAlign w:val="superscript"/>
              </w:rPr>
            </w:pPr>
            <w:r w:rsidRPr="00110449">
              <w:rPr>
                <w:rFonts w:ascii="Times New Roman" w:hAnsi="Times New Roman"/>
                <w:b/>
                <w:sz w:val="24"/>
                <w:szCs w:val="24"/>
              </w:rPr>
              <w:t>по проекту</w:t>
            </w:r>
          </w:p>
        </w:tc>
      </w:tr>
      <w:tr w:rsidR="00FC2ACE" w:rsidRPr="003A7F6A" w:rsidTr="008210BC">
        <w:tc>
          <w:tcPr>
            <w:tcW w:w="534" w:type="dxa"/>
          </w:tcPr>
          <w:p w:rsidR="00FC2ACE" w:rsidRPr="00BF5949" w:rsidRDefault="00C26207" w:rsidP="00FC2ACE">
            <w:pPr>
              <w:jc w:val="center"/>
              <w:rPr>
                <w:rFonts w:ascii="Times New Roman" w:hAnsi="Times New Roman"/>
                <w:sz w:val="24"/>
                <w:szCs w:val="24"/>
              </w:rPr>
            </w:pPr>
            <w:r>
              <w:rPr>
                <w:rFonts w:ascii="Times New Roman" w:hAnsi="Times New Roman"/>
                <w:sz w:val="24"/>
                <w:szCs w:val="24"/>
              </w:rPr>
              <w:t>1.</w:t>
            </w:r>
          </w:p>
        </w:tc>
        <w:tc>
          <w:tcPr>
            <w:tcW w:w="2693" w:type="dxa"/>
          </w:tcPr>
          <w:p w:rsidR="00FC2ACE" w:rsidRPr="00BF5949" w:rsidRDefault="002C0C8B" w:rsidP="002C0C8B">
            <w:pPr>
              <w:rPr>
                <w:rFonts w:ascii="Times New Roman" w:hAnsi="Times New Roman"/>
                <w:sz w:val="24"/>
                <w:szCs w:val="24"/>
              </w:rPr>
            </w:pPr>
            <w:r>
              <w:rPr>
                <w:rFonts w:ascii="Times New Roman" w:hAnsi="Times New Roman"/>
                <w:sz w:val="24"/>
                <w:szCs w:val="24"/>
              </w:rPr>
              <w:t>П</w:t>
            </w:r>
            <w:r w:rsidRPr="002C0C8B">
              <w:rPr>
                <w:rFonts w:ascii="Times New Roman" w:hAnsi="Times New Roman"/>
                <w:sz w:val="24"/>
                <w:szCs w:val="24"/>
              </w:rPr>
              <w:t>роект постановления администрации Павловского муниципального округа «Об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транспортном по нерегулируемым тарифам на территории Павловского муниципального округа».</w:t>
            </w:r>
          </w:p>
        </w:tc>
        <w:tc>
          <w:tcPr>
            <w:tcW w:w="1559" w:type="dxa"/>
          </w:tcPr>
          <w:p w:rsidR="00FC2ACE" w:rsidRPr="00BF5949" w:rsidRDefault="002C0C8B" w:rsidP="008210BC">
            <w:pPr>
              <w:rPr>
                <w:rFonts w:ascii="Times New Roman" w:hAnsi="Times New Roman"/>
                <w:sz w:val="24"/>
                <w:szCs w:val="24"/>
              </w:rPr>
            </w:pPr>
            <w:r w:rsidRPr="002C0C8B">
              <w:rPr>
                <w:rFonts w:ascii="Times New Roman" w:hAnsi="Times New Roman"/>
                <w:sz w:val="24"/>
                <w:szCs w:val="24"/>
              </w:rPr>
              <w:t>Правовое управление</w:t>
            </w:r>
            <w:r>
              <w:rPr>
                <w:rFonts w:ascii="Times New Roman" w:hAnsi="Times New Roman"/>
                <w:sz w:val="24"/>
                <w:szCs w:val="24"/>
              </w:rPr>
              <w:t xml:space="preserve"> </w:t>
            </w:r>
            <w:r w:rsidR="00D4338F" w:rsidRPr="005B1BD6">
              <w:rPr>
                <w:rFonts w:ascii="Times New Roman" w:hAnsi="Times New Roman"/>
                <w:sz w:val="24"/>
                <w:szCs w:val="24"/>
              </w:rPr>
              <w:t>администрации Павловского муниципального округа</w:t>
            </w:r>
          </w:p>
        </w:tc>
        <w:tc>
          <w:tcPr>
            <w:tcW w:w="2381" w:type="dxa"/>
          </w:tcPr>
          <w:p w:rsidR="00FC2ACE" w:rsidRPr="00BF5949" w:rsidRDefault="002C0C8B" w:rsidP="00673B4E">
            <w:pPr>
              <w:rPr>
                <w:rFonts w:ascii="Times New Roman" w:hAnsi="Times New Roman"/>
                <w:sz w:val="24"/>
                <w:szCs w:val="24"/>
              </w:rPr>
            </w:pPr>
            <w:r>
              <w:rPr>
                <w:rFonts w:ascii="Times New Roman" w:hAnsi="Times New Roman"/>
                <w:sz w:val="24"/>
                <w:szCs w:val="24"/>
              </w:rPr>
              <w:t>Т</w:t>
            </w:r>
            <w:r w:rsidRPr="002C0C8B">
              <w:rPr>
                <w:rFonts w:ascii="Times New Roman" w:hAnsi="Times New Roman"/>
                <w:sz w:val="24"/>
                <w:szCs w:val="24"/>
              </w:rPr>
              <w:t>ребования к участникам конкурса и к конкурсной документации, требования к автобусам, используемым по муниципальным маршрутам регулярных перевозок, порядок допуска к участию в конкурсе и оценки заявок, а также  порядок определения победителя конкурса.</w:t>
            </w:r>
          </w:p>
        </w:tc>
        <w:tc>
          <w:tcPr>
            <w:tcW w:w="1305" w:type="dxa"/>
          </w:tcPr>
          <w:p w:rsidR="00FC2ACE" w:rsidRPr="00BF5949" w:rsidRDefault="00673B4E"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FC2ACE" w:rsidRDefault="002C0C8B" w:rsidP="00722178">
            <w:pPr>
              <w:rPr>
                <w:rFonts w:ascii="Times New Roman" w:hAnsi="Times New Roman"/>
                <w:sz w:val="24"/>
                <w:szCs w:val="24"/>
              </w:rPr>
            </w:pPr>
            <w:r>
              <w:rPr>
                <w:rFonts w:ascii="Times New Roman" w:hAnsi="Times New Roman"/>
                <w:sz w:val="24"/>
                <w:szCs w:val="24"/>
              </w:rPr>
              <w:t xml:space="preserve">           2</w:t>
            </w:r>
            <w:r w:rsidR="00C26207" w:rsidRPr="00C26207">
              <w:rPr>
                <w:rFonts w:ascii="Times New Roman" w:hAnsi="Times New Roman"/>
                <w:sz w:val="24"/>
                <w:szCs w:val="24"/>
              </w:rPr>
              <w:t xml:space="preserve"> </w:t>
            </w:r>
          </w:p>
          <w:p w:rsidR="002C0C8B" w:rsidRPr="00C26207" w:rsidRDefault="00006A91" w:rsidP="00006A91">
            <w:pPr>
              <w:rPr>
                <w:rFonts w:ascii="Times New Roman" w:hAnsi="Times New Roman"/>
                <w:sz w:val="24"/>
                <w:szCs w:val="24"/>
              </w:rPr>
            </w:pPr>
            <w:r>
              <w:rPr>
                <w:rFonts w:ascii="Times New Roman" w:hAnsi="Times New Roman"/>
                <w:sz w:val="24"/>
                <w:szCs w:val="24"/>
              </w:rPr>
              <w:t>замечания</w:t>
            </w:r>
            <w:r w:rsidRPr="00006A91">
              <w:rPr>
                <w:rFonts w:ascii="Times New Roman" w:hAnsi="Times New Roman"/>
                <w:sz w:val="24"/>
                <w:szCs w:val="24"/>
              </w:rPr>
              <w:t xml:space="preserve"> является незначительным, не влечет наруш</w:t>
            </w:r>
            <w:r>
              <w:rPr>
                <w:rFonts w:ascii="Times New Roman" w:hAnsi="Times New Roman"/>
                <w:sz w:val="24"/>
                <w:szCs w:val="24"/>
              </w:rPr>
              <w:t>ения прав перевозчиков</w:t>
            </w:r>
          </w:p>
        </w:tc>
      </w:tr>
      <w:tr w:rsidR="00C27363" w:rsidRPr="003A7F6A" w:rsidTr="008210BC">
        <w:tc>
          <w:tcPr>
            <w:tcW w:w="534" w:type="dxa"/>
          </w:tcPr>
          <w:p w:rsidR="00C27363" w:rsidRDefault="00C27363" w:rsidP="00FC2ACE">
            <w:pPr>
              <w:jc w:val="center"/>
              <w:rPr>
                <w:rFonts w:ascii="Times New Roman" w:hAnsi="Times New Roman"/>
                <w:sz w:val="24"/>
                <w:szCs w:val="24"/>
              </w:rPr>
            </w:pPr>
            <w:r>
              <w:rPr>
                <w:rFonts w:ascii="Times New Roman" w:hAnsi="Times New Roman"/>
                <w:sz w:val="24"/>
                <w:szCs w:val="24"/>
              </w:rPr>
              <w:t>2.</w:t>
            </w:r>
          </w:p>
        </w:tc>
        <w:tc>
          <w:tcPr>
            <w:tcW w:w="2693" w:type="dxa"/>
          </w:tcPr>
          <w:p w:rsidR="00C27363" w:rsidRPr="00C26207" w:rsidRDefault="00006A91" w:rsidP="008210BC">
            <w:pPr>
              <w:rPr>
                <w:rFonts w:ascii="Times New Roman" w:hAnsi="Times New Roman"/>
                <w:sz w:val="24"/>
                <w:szCs w:val="24"/>
              </w:rPr>
            </w:pPr>
            <w:r>
              <w:rPr>
                <w:rFonts w:ascii="Times New Roman" w:hAnsi="Times New Roman"/>
                <w:sz w:val="24"/>
                <w:szCs w:val="24"/>
              </w:rPr>
              <w:t>П</w:t>
            </w:r>
            <w:r w:rsidRPr="00006A91">
              <w:rPr>
                <w:rFonts w:ascii="Times New Roman" w:hAnsi="Times New Roman"/>
                <w:sz w:val="24"/>
                <w:szCs w:val="24"/>
              </w:rPr>
              <w:t xml:space="preserve">роект постановления администрации Павловского муниципального округа Нижегородской области «О внесении изменений в постановление администрации Павловского муниципального округа Нижегородской области от 15.04.2024 №466 «Предоставление субсидии на стимулирование увеличения производства </w:t>
            </w:r>
            <w:r w:rsidRPr="00006A91">
              <w:rPr>
                <w:rFonts w:ascii="Times New Roman" w:hAnsi="Times New Roman"/>
                <w:sz w:val="24"/>
                <w:szCs w:val="24"/>
              </w:rPr>
              <w:lastRenderedPageBreak/>
              <w:t>картофеля и овощей».</w:t>
            </w:r>
          </w:p>
        </w:tc>
        <w:tc>
          <w:tcPr>
            <w:tcW w:w="1559" w:type="dxa"/>
          </w:tcPr>
          <w:p w:rsidR="00C27363" w:rsidRPr="00110449" w:rsidRDefault="00006A91" w:rsidP="008210BC">
            <w:pPr>
              <w:rPr>
                <w:rFonts w:ascii="Times New Roman" w:hAnsi="Times New Roman"/>
                <w:sz w:val="24"/>
                <w:szCs w:val="24"/>
              </w:rPr>
            </w:pPr>
            <w:r w:rsidRPr="00006A91">
              <w:rPr>
                <w:rFonts w:ascii="Times New Roman" w:hAnsi="Times New Roman"/>
                <w:sz w:val="24"/>
                <w:szCs w:val="24"/>
              </w:rPr>
              <w:lastRenderedPageBreak/>
              <w:t>Управление сельского хозяйства администрации Павловского муниципального округа</w:t>
            </w:r>
          </w:p>
        </w:tc>
        <w:tc>
          <w:tcPr>
            <w:tcW w:w="2381" w:type="dxa"/>
          </w:tcPr>
          <w:p w:rsidR="00BF4901" w:rsidRDefault="00071FCF" w:rsidP="00071FCF">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w:t>
            </w:r>
            <w:r>
              <w:rPr>
                <w:rFonts w:ascii="Times New Roman" w:hAnsi="Times New Roman"/>
                <w:sz w:val="24"/>
                <w:szCs w:val="24"/>
              </w:rPr>
              <w:t>п</w:t>
            </w:r>
            <w:r w:rsidR="00BF4901" w:rsidRPr="00BF4901">
              <w:rPr>
                <w:rFonts w:ascii="Times New Roman" w:hAnsi="Times New Roman"/>
                <w:sz w:val="24"/>
                <w:szCs w:val="24"/>
              </w:rPr>
              <w:t>риказ</w:t>
            </w:r>
            <w:r>
              <w:rPr>
                <w:rFonts w:ascii="Times New Roman" w:hAnsi="Times New Roman"/>
                <w:sz w:val="24"/>
                <w:szCs w:val="24"/>
              </w:rPr>
              <w:t>а от 27 апреля 2024 г. N 53н.</w:t>
            </w:r>
          </w:p>
        </w:tc>
        <w:tc>
          <w:tcPr>
            <w:tcW w:w="1305" w:type="dxa"/>
          </w:tcPr>
          <w:p w:rsidR="00C27363" w:rsidRDefault="00006A91"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EF6FA7" w:rsidRDefault="00EF6FA7" w:rsidP="00722178">
            <w:pPr>
              <w:rPr>
                <w:rFonts w:ascii="Times New Roman" w:hAnsi="Times New Roman"/>
                <w:sz w:val="24"/>
                <w:szCs w:val="24"/>
              </w:rPr>
            </w:pPr>
            <w:r>
              <w:rPr>
                <w:rFonts w:ascii="Times New Roman" w:hAnsi="Times New Roman"/>
                <w:sz w:val="24"/>
                <w:szCs w:val="24"/>
              </w:rPr>
              <w:t xml:space="preserve">       </w:t>
            </w:r>
            <w:r w:rsidR="00006A91" w:rsidRPr="00006A91">
              <w:rPr>
                <w:rFonts w:ascii="Times New Roman" w:hAnsi="Times New Roman"/>
                <w:sz w:val="24"/>
                <w:szCs w:val="24"/>
              </w:rPr>
              <w:t xml:space="preserve">1 </w:t>
            </w:r>
          </w:p>
          <w:p w:rsidR="00C27363" w:rsidRPr="00C26207" w:rsidRDefault="00006A91" w:rsidP="00722178">
            <w:pPr>
              <w:rPr>
                <w:rFonts w:ascii="Times New Roman" w:hAnsi="Times New Roman"/>
                <w:sz w:val="24"/>
                <w:szCs w:val="24"/>
              </w:rPr>
            </w:pPr>
            <w:r w:rsidRPr="00006A91">
              <w:rPr>
                <w:rFonts w:ascii="Times New Roman" w:hAnsi="Times New Roman"/>
                <w:sz w:val="24"/>
                <w:szCs w:val="24"/>
              </w:rPr>
              <w:t>замечание полностью учтено</w:t>
            </w:r>
          </w:p>
        </w:tc>
      </w:tr>
      <w:tr w:rsidR="00C27363" w:rsidRPr="003A7F6A" w:rsidTr="008210BC">
        <w:tc>
          <w:tcPr>
            <w:tcW w:w="534" w:type="dxa"/>
          </w:tcPr>
          <w:p w:rsidR="00C27363" w:rsidRDefault="00C27363" w:rsidP="00FC2ACE">
            <w:pPr>
              <w:jc w:val="center"/>
              <w:rPr>
                <w:rFonts w:ascii="Times New Roman" w:hAnsi="Times New Roman"/>
                <w:sz w:val="24"/>
                <w:szCs w:val="24"/>
              </w:rPr>
            </w:pPr>
            <w:r>
              <w:rPr>
                <w:rFonts w:ascii="Times New Roman" w:hAnsi="Times New Roman"/>
                <w:sz w:val="24"/>
                <w:szCs w:val="24"/>
              </w:rPr>
              <w:lastRenderedPageBreak/>
              <w:t>3.</w:t>
            </w:r>
          </w:p>
        </w:tc>
        <w:tc>
          <w:tcPr>
            <w:tcW w:w="2693" w:type="dxa"/>
          </w:tcPr>
          <w:p w:rsidR="00C27363" w:rsidRPr="00C26207" w:rsidRDefault="00006A91" w:rsidP="008210BC">
            <w:pPr>
              <w:rPr>
                <w:rFonts w:ascii="Times New Roman" w:hAnsi="Times New Roman"/>
                <w:sz w:val="24"/>
                <w:szCs w:val="24"/>
              </w:rPr>
            </w:pPr>
            <w:r>
              <w:rPr>
                <w:rFonts w:ascii="Times New Roman" w:hAnsi="Times New Roman"/>
                <w:sz w:val="24"/>
                <w:szCs w:val="24"/>
              </w:rPr>
              <w:t>П</w:t>
            </w:r>
            <w:r w:rsidRPr="00006A91">
              <w:rPr>
                <w:rFonts w:ascii="Times New Roman" w:hAnsi="Times New Roman"/>
                <w:sz w:val="24"/>
                <w:szCs w:val="24"/>
              </w:rPr>
              <w:t>роект постановления администрации Павловского муниципального округа Нижегородской области «О внесении изменений в Порядок предоставления субсидии из бюджета Павловского муниципального округа Нижегородской области на возмещение части затрат на поддержку производства молока, утвержденный постановлением администрации Павловского муниципального округа Нижегородской области от 04.03.2024г. № 276».</w:t>
            </w:r>
          </w:p>
        </w:tc>
        <w:tc>
          <w:tcPr>
            <w:tcW w:w="1559" w:type="dxa"/>
          </w:tcPr>
          <w:p w:rsidR="00C27363" w:rsidRPr="00C26207" w:rsidRDefault="00CC2F51" w:rsidP="008210BC">
            <w:pPr>
              <w:rPr>
                <w:rFonts w:ascii="Times New Roman" w:hAnsi="Times New Roman"/>
                <w:sz w:val="24"/>
                <w:szCs w:val="24"/>
              </w:rPr>
            </w:pPr>
            <w:r w:rsidRPr="00C26207">
              <w:rPr>
                <w:rFonts w:ascii="Times New Roman" w:hAnsi="Times New Roman"/>
                <w:sz w:val="24"/>
                <w:szCs w:val="24"/>
              </w:rPr>
              <w:t>Управление сельского хозяйства администрации Павловского муниципального округа</w:t>
            </w:r>
          </w:p>
        </w:tc>
        <w:tc>
          <w:tcPr>
            <w:tcW w:w="2381" w:type="dxa"/>
          </w:tcPr>
          <w:p w:rsidR="00C27363" w:rsidRDefault="00071FCF" w:rsidP="00E54D2C">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постановления </w:t>
            </w:r>
            <w:r w:rsidR="00831541" w:rsidRPr="00831541">
              <w:rPr>
                <w:rFonts w:ascii="Times New Roman" w:hAnsi="Times New Roman"/>
                <w:sz w:val="24"/>
                <w:szCs w:val="24"/>
              </w:rPr>
              <w:t>Правительства Нижегородской области от 08.02.2024 г. №47 (в редакции от 17.03.2025 № 207) .</w:t>
            </w:r>
          </w:p>
        </w:tc>
        <w:tc>
          <w:tcPr>
            <w:tcW w:w="1305" w:type="dxa"/>
          </w:tcPr>
          <w:p w:rsidR="00C27363" w:rsidRDefault="00976C8F"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C27363" w:rsidRPr="00C26207" w:rsidRDefault="00006A91" w:rsidP="00006A91">
            <w:pPr>
              <w:rPr>
                <w:rFonts w:ascii="Times New Roman" w:hAnsi="Times New Roman"/>
                <w:sz w:val="24"/>
                <w:szCs w:val="24"/>
              </w:rPr>
            </w:pPr>
            <w:r>
              <w:rPr>
                <w:rFonts w:ascii="Times New Roman" w:hAnsi="Times New Roman"/>
                <w:sz w:val="24"/>
                <w:szCs w:val="24"/>
              </w:rPr>
              <w:t>3 замечания</w:t>
            </w:r>
            <w:r w:rsidR="00976C8F">
              <w:rPr>
                <w:rFonts w:ascii="Times New Roman" w:hAnsi="Times New Roman"/>
                <w:sz w:val="24"/>
                <w:szCs w:val="24"/>
              </w:rPr>
              <w:t xml:space="preserve"> из них </w:t>
            </w:r>
            <w:r>
              <w:rPr>
                <w:rFonts w:ascii="Times New Roman" w:hAnsi="Times New Roman"/>
                <w:sz w:val="24"/>
                <w:szCs w:val="24"/>
              </w:rPr>
              <w:t>1</w:t>
            </w:r>
            <w:r w:rsidR="00976C8F">
              <w:rPr>
                <w:rFonts w:ascii="Times New Roman" w:hAnsi="Times New Roman"/>
                <w:sz w:val="24"/>
                <w:szCs w:val="24"/>
              </w:rPr>
              <w:t xml:space="preserve"> учтено</w:t>
            </w:r>
          </w:p>
        </w:tc>
      </w:tr>
      <w:tr w:rsidR="00041D48" w:rsidRPr="003A7F6A" w:rsidTr="008210BC">
        <w:tc>
          <w:tcPr>
            <w:tcW w:w="534" w:type="dxa"/>
          </w:tcPr>
          <w:p w:rsidR="00041D48" w:rsidRDefault="00041D48" w:rsidP="00FC2ACE">
            <w:pPr>
              <w:jc w:val="center"/>
              <w:rPr>
                <w:rFonts w:ascii="Times New Roman" w:hAnsi="Times New Roman"/>
                <w:sz w:val="24"/>
                <w:szCs w:val="24"/>
              </w:rPr>
            </w:pPr>
            <w:r>
              <w:rPr>
                <w:rFonts w:ascii="Times New Roman" w:hAnsi="Times New Roman"/>
                <w:sz w:val="24"/>
                <w:szCs w:val="24"/>
              </w:rPr>
              <w:t>4.</w:t>
            </w:r>
          </w:p>
        </w:tc>
        <w:tc>
          <w:tcPr>
            <w:tcW w:w="2693" w:type="dxa"/>
          </w:tcPr>
          <w:p w:rsidR="00006A91" w:rsidRPr="00006A91" w:rsidRDefault="00BF4901" w:rsidP="00006A91">
            <w:pPr>
              <w:rPr>
                <w:rFonts w:ascii="Times New Roman" w:hAnsi="Times New Roman"/>
                <w:sz w:val="24"/>
                <w:szCs w:val="24"/>
              </w:rPr>
            </w:pPr>
            <w:r>
              <w:rPr>
                <w:rFonts w:ascii="Times New Roman" w:hAnsi="Times New Roman"/>
                <w:sz w:val="24"/>
                <w:szCs w:val="24"/>
              </w:rPr>
              <w:t xml:space="preserve">Проект </w:t>
            </w:r>
            <w:r w:rsidRPr="00BF4901">
              <w:rPr>
                <w:rFonts w:ascii="Times New Roman" w:hAnsi="Times New Roman"/>
                <w:sz w:val="24"/>
                <w:szCs w:val="24"/>
              </w:rPr>
              <w:t xml:space="preserve">решения Совета депутатов Павловского муниципального округа Нижегородской области </w:t>
            </w:r>
            <w:r>
              <w:rPr>
                <w:rFonts w:ascii="Times New Roman" w:hAnsi="Times New Roman"/>
                <w:sz w:val="24"/>
                <w:szCs w:val="24"/>
              </w:rPr>
              <w:t>«</w:t>
            </w:r>
            <w:r w:rsidR="00006A91" w:rsidRPr="00006A91">
              <w:rPr>
                <w:rFonts w:ascii="Times New Roman" w:hAnsi="Times New Roman"/>
                <w:sz w:val="24"/>
                <w:szCs w:val="24"/>
              </w:rPr>
              <w:t xml:space="preserve">О внесении изменений в решение Совета депутатов </w:t>
            </w:r>
          </w:p>
          <w:p w:rsidR="00006A91" w:rsidRPr="00006A91" w:rsidRDefault="00006A91" w:rsidP="00006A91">
            <w:pPr>
              <w:rPr>
                <w:rFonts w:ascii="Times New Roman" w:hAnsi="Times New Roman"/>
                <w:sz w:val="24"/>
                <w:szCs w:val="24"/>
              </w:rPr>
            </w:pPr>
            <w:r w:rsidRPr="00006A91">
              <w:rPr>
                <w:rFonts w:ascii="Times New Roman" w:hAnsi="Times New Roman"/>
                <w:sz w:val="24"/>
                <w:szCs w:val="24"/>
              </w:rPr>
              <w:t xml:space="preserve">Павловского муниципального округа Нижегородской области </w:t>
            </w:r>
          </w:p>
          <w:p w:rsidR="00041D48" w:rsidRDefault="00006A91" w:rsidP="00006A91">
            <w:pPr>
              <w:rPr>
                <w:rFonts w:ascii="Times New Roman" w:hAnsi="Times New Roman"/>
                <w:sz w:val="24"/>
                <w:szCs w:val="24"/>
              </w:rPr>
            </w:pPr>
            <w:r w:rsidRPr="00006A91">
              <w:rPr>
                <w:rFonts w:ascii="Times New Roman" w:hAnsi="Times New Roman"/>
                <w:sz w:val="24"/>
                <w:szCs w:val="24"/>
              </w:rPr>
              <w:t>от 15 августа 2024г. №52 «О правилах размещения и содержания информационных конструкций в Павловском муниципальном округе Нижегородской области»</w:t>
            </w:r>
          </w:p>
        </w:tc>
        <w:tc>
          <w:tcPr>
            <w:tcW w:w="1559" w:type="dxa"/>
          </w:tcPr>
          <w:p w:rsidR="00041D48" w:rsidRPr="00C26207" w:rsidRDefault="00BA46EA" w:rsidP="008210BC">
            <w:pPr>
              <w:rPr>
                <w:rFonts w:ascii="Times New Roman" w:hAnsi="Times New Roman"/>
                <w:sz w:val="24"/>
                <w:szCs w:val="24"/>
              </w:rPr>
            </w:pPr>
            <w:r w:rsidRPr="00BA46EA">
              <w:rPr>
                <w:rFonts w:ascii="Times New Roman" w:hAnsi="Times New Roman"/>
                <w:sz w:val="24"/>
                <w:szCs w:val="24"/>
              </w:rPr>
              <w:t>Комитет архитектуры и градостроительства администрации Павловского муниципального округа</w:t>
            </w:r>
          </w:p>
        </w:tc>
        <w:tc>
          <w:tcPr>
            <w:tcW w:w="2381" w:type="dxa"/>
          </w:tcPr>
          <w:p w:rsidR="00041D48" w:rsidRPr="005B1BD6" w:rsidRDefault="00BF4901" w:rsidP="00941D9F">
            <w:pPr>
              <w:rPr>
                <w:rFonts w:ascii="Times New Roman" w:hAnsi="Times New Roman"/>
                <w:sz w:val="24"/>
                <w:szCs w:val="24"/>
              </w:rPr>
            </w:pPr>
            <w:r w:rsidRPr="00BF4901">
              <w:rPr>
                <w:rFonts w:ascii="Times New Roman" w:hAnsi="Times New Roman"/>
                <w:sz w:val="24"/>
                <w:szCs w:val="24"/>
              </w:rPr>
              <w:t xml:space="preserve">Приведение в соответствии с </w:t>
            </w:r>
            <w:r w:rsidR="00831541">
              <w:rPr>
                <w:rFonts w:ascii="Times New Roman" w:hAnsi="Times New Roman"/>
                <w:sz w:val="24"/>
                <w:szCs w:val="24"/>
              </w:rPr>
              <w:t xml:space="preserve">действующим </w:t>
            </w:r>
            <w:r w:rsidRPr="00BF4901">
              <w:rPr>
                <w:rFonts w:ascii="Times New Roman" w:hAnsi="Times New Roman"/>
                <w:sz w:val="24"/>
                <w:szCs w:val="24"/>
              </w:rPr>
              <w:t>законодательством</w:t>
            </w:r>
            <w:r w:rsidR="00EF6FA7">
              <w:rPr>
                <w:rFonts w:ascii="Times New Roman" w:hAnsi="Times New Roman"/>
                <w:sz w:val="24"/>
                <w:szCs w:val="24"/>
              </w:rPr>
              <w:t xml:space="preserve"> </w:t>
            </w:r>
          </w:p>
        </w:tc>
        <w:tc>
          <w:tcPr>
            <w:tcW w:w="1305" w:type="dxa"/>
          </w:tcPr>
          <w:p w:rsidR="00041D48" w:rsidRDefault="00041D48"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041D48" w:rsidRPr="00C26207" w:rsidRDefault="00BF4901" w:rsidP="00D4338F">
            <w:pPr>
              <w:rPr>
                <w:rFonts w:ascii="Times New Roman" w:hAnsi="Times New Roman"/>
                <w:sz w:val="24"/>
                <w:szCs w:val="24"/>
              </w:rPr>
            </w:pPr>
            <w:r>
              <w:rPr>
                <w:rFonts w:ascii="Times New Roman" w:hAnsi="Times New Roman"/>
                <w:sz w:val="24"/>
                <w:szCs w:val="24"/>
              </w:rPr>
              <w:t>Без замечаний</w:t>
            </w:r>
          </w:p>
        </w:tc>
      </w:tr>
      <w:tr w:rsidR="00041D48" w:rsidRPr="003A7F6A" w:rsidTr="008210BC">
        <w:tc>
          <w:tcPr>
            <w:tcW w:w="534" w:type="dxa"/>
          </w:tcPr>
          <w:p w:rsidR="00041D48" w:rsidRDefault="00041D48" w:rsidP="00FC2ACE">
            <w:pPr>
              <w:jc w:val="center"/>
              <w:rPr>
                <w:rFonts w:ascii="Times New Roman" w:hAnsi="Times New Roman"/>
                <w:sz w:val="24"/>
                <w:szCs w:val="24"/>
              </w:rPr>
            </w:pPr>
            <w:r>
              <w:rPr>
                <w:rFonts w:ascii="Times New Roman" w:hAnsi="Times New Roman"/>
                <w:sz w:val="24"/>
                <w:szCs w:val="24"/>
              </w:rPr>
              <w:t>5.</w:t>
            </w:r>
          </w:p>
        </w:tc>
        <w:tc>
          <w:tcPr>
            <w:tcW w:w="2693" w:type="dxa"/>
          </w:tcPr>
          <w:p w:rsidR="00041D48" w:rsidRDefault="00831541" w:rsidP="00041D48">
            <w:pPr>
              <w:rPr>
                <w:rFonts w:ascii="Times New Roman" w:hAnsi="Times New Roman"/>
                <w:sz w:val="24"/>
                <w:szCs w:val="24"/>
              </w:rPr>
            </w:pPr>
            <w:r>
              <w:rPr>
                <w:rFonts w:ascii="Times New Roman" w:hAnsi="Times New Roman"/>
                <w:sz w:val="24"/>
                <w:szCs w:val="24"/>
              </w:rPr>
              <w:t>П</w:t>
            </w:r>
            <w:r w:rsidRPr="00831541">
              <w:rPr>
                <w:rFonts w:ascii="Times New Roman" w:hAnsi="Times New Roman"/>
                <w:sz w:val="24"/>
                <w:szCs w:val="24"/>
              </w:rPr>
              <w:t xml:space="preserve">роект постановления администрации Павловского муниципального округа Нижегородской области «О внесении изменений в предоставления субсидии из бюджета </w:t>
            </w:r>
            <w:r w:rsidRPr="00831541">
              <w:rPr>
                <w:rFonts w:ascii="Times New Roman" w:hAnsi="Times New Roman"/>
                <w:sz w:val="24"/>
                <w:szCs w:val="24"/>
              </w:rPr>
              <w:lastRenderedPageBreak/>
              <w:t>Павловского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 утвержденный постановлением администрации Павловского муниципального округа Нижегородской области от 11.04.2024 № 457».</w:t>
            </w:r>
          </w:p>
        </w:tc>
        <w:tc>
          <w:tcPr>
            <w:tcW w:w="1559" w:type="dxa"/>
          </w:tcPr>
          <w:p w:rsidR="00041D48" w:rsidRPr="00C26207" w:rsidRDefault="00831541" w:rsidP="008210BC">
            <w:pPr>
              <w:rPr>
                <w:rFonts w:ascii="Times New Roman" w:hAnsi="Times New Roman"/>
                <w:sz w:val="24"/>
                <w:szCs w:val="24"/>
              </w:rPr>
            </w:pPr>
            <w:r w:rsidRPr="00831541">
              <w:rPr>
                <w:rFonts w:ascii="Times New Roman" w:hAnsi="Times New Roman"/>
                <w:sz w:val="24"/>
                <w:szCs w:val="24"/>
              </w:rPr>
              <w:lastRenderedPageBreak/>
              <w:t>Управление сельского хозяйства администрации Павловского муниципального округа</w:t>
            </w:r>
          </w:p>
        </w:tc>
        <w:tc>
          <w:tcPr>
            <w:tcW w:w="2381" w:type="dxa"/>
          </w:tcPr>
          <w:p w:rsidR="00041D48" w:rsidRPr="005B1BD6" w:rsidRDefault="00071FCF" w:rsidP="00831541">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w:t>
            </w:r>
            <w:r w:rsidRPr="00071FCF">
              <w:rPr>
                <w:rFonts w:ascii="Times New Roman" w:hAnsi="Times New Roman"/>
                <w:sz w:val="24"/>
                <w:szCs w:val="24"/>
              </w:rPr>
              <w:lastRenderedPageBreak/>
              <w:t xml:space="preserve">основании постановления </w:t>
            </w:r>
            <w:r w:rsidR="00831541" w:rsidRPr="00831541">
              <w:rPr>
                <w:rFonts w:ascii="Times New Roman" w:hAnsi="Times New Roman"/>
                <w:sz w:val="24"/>
                <w:szCs w:val="24"/>
              </w:rPr>
              <w:t>Правительства Нижегородской области от 09.03.2024 г. №193 (в редакции от 26.03.2025 № 216)</w:t>
            </w:r>
          </w:p>
        </w:tc>
        <w:tc>
          <w:tcPr>
            <w:tcW w:w="1305" w:type="dxa"/>
          </w:tcPr>
          <w:p w:rsidR="00041D48" w:rsidRDefault="00A0074F" w:rsidP="00722178">
            <w:pPr>
              <w:jc w:val="center"/>
              <w:rPr>
                <w:rFonts w:ascii="Times New Roman" w:hAnsi="Times New Roman"/>
                <w:sz w:val="24"/>
                <w:szCs w:val="24"/>
              </w:rPr>
            </w:pPr>
            <w:r>
              <w:rPr>
                <w:rFonts w:ascii="Times New Roman" w:hAnsi="Times New Roman"/>
                <w:sz w:val="24"/>
                <w:szCs w:val="24"/>
              </w:rPr>
              <w:lastRenderedPageBreak/>
              <w:t>4</w:t>
            </w:r>
          </w:p>
        </w:tc>
        <w:tc>
          <w:tcPr>
            <w:tcW w:w="1843" w:type="dxa"/>
          </w:tcPr>
          <w:p w:rsidR="00041D48" w:rsidRDefault="00831541" w:rsidP="00831541">
            <w:pPr>
              <w:rPr>
                <w:rFonts w:ascii="Times New Roman" w:hAnsi="Times New Roman"/>
                <w:sz w:val="24"/>
                <w:szCs w:val="24"/>
              </w:rPr>
            </w:pPr>
            <w:r w:rsidRPr="00831541">
              <w:rPr>
                <w:rFonts w:ascii="Times New Roman" w:hAnsi="Times New Roman"/>
                <w:sz w:val="24"/>
                <w:szCs w:val="24"/>
              </w:rPr>
              <w:t xml:space="preserve">3 замечания из них </w:t>
            </w:r>
            <w:r>
              <w:rPr>
                <w:rFonts w:ascii="Times New Roman" w:hAnsi="Times New Roman"/>
                <w:sz w:val="24"/>
                <w:szCs w:val="24"/>
              </w:rPr>
              <w:t>2</w:t>
            </w:r>
            <w:r w:rsidRPr="00831541">
              <w:rPr>
                <w:rFonts w:ascii="Times New Roman" w:hAnsi="Times New Roman"/>
                <w:sz w:val="24"/>
                <w:szCs w:val="24"/>
              </w:rPr>
              <w:t xml:space="preserve"> учтено</w:t>
            </w:r>
          </w:p>
        </w:tc>
      </w:tr>
      <w:tr w:rsidR="008869F5" w:rsidRPr="003A7F6A" w:rsidTr="008210BC">
        <w:tc>
          <w:tcPr>
            <w:tcW w:w="534" w:type="dxa"/>
          </w:tcPr>
          <w:p w:rsidR="008869F5" w:rsidRDefault="008869F5" w:rsidP="00FC2ACE">
            <w:pPr>
              <w:jc w:val="center"/>
              <w:rPr>
                <w:rFonts w:ascii="Times New Roman" w:hAnsi="Times New Roman"/>
                <w:sz w:val="24"/>
                <w:szCs w:val="24"/>
              </w:rPr>
            </w:pPr>
            <w:r>
              <w:rPr>
                <w:rFonts w:ascii="Times New Roman" w:hAnsi="Times New Roman"/>
                <w:sz w:val="24"/>
                <w:szCs w:val="24"/>
              </w:rPr>
              <w:lastRenderedPageBreak/>
              <w:t>6.</w:t>
            </w:r>
          </w:p>
        </w:tc>
        <w:tc>
          <w:tcPr>
            <w:tcW w:w="2693" w:type="dxa"/>
          </w:tcPr>
          <w:p w:rsidR="008869F5" w:rsidRPr="00BC6DBE" w:rsidRDefault="00831541" w:rsidP="008869F5">
            <w:pPr>
              <w:rPr>
                <w:rFonts w:ascii="Times New Roman" w:hAnsi="Times New Roman"/>
                <w:sz w:val="24"/>
                <w:szCs w:val="24"/>
              </w:rPr>
            </w:pPr>
            <w:r>
              <w:rPr>
                <w:rFonts w:ascii="Times New Roman" w:hAnsi="Times New Roman"/>
                <w:sz w:val="24"/>
                <w:szCs w:val="24"/>
              </w:rPr>
              <w:t>П</w:t>
            </w:r>
            <w:r w:rsidRPr="00831541">
              <w:rPr>
                <w:rFonts w:ascii="Times New Roman" w:hAnsi="Times New Roman"/>
                <w:sz w:val="24"/>
                <w:szCs w:val="24"/>
              </w:rPr>
              <w:t>роект постановления администрации Павловского муниципального округа Нижегородской области «О внесении изменения в Порядок предоставления субсидий из бюджета Павловского муниципального округа Нижегородской области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утвержденный постановлением администрации Павловского муниципального округа Нижегородской области от 29.05.2024 г. № 686».</w:t>
            </w:r>
          </w:p>
        </w:tc>
        <w:tc>
          <w:tcPr>
            <w:tcW w:w="1559" w:type="dxa"/>
          </w:tcPr>
          <w:p w:rsidR="008869F5" w:rsidRDefault="00831541" w:rsidP="008210BC">
            <w:pPr>
              <w:rPr>
                <w:rFonts w:ascii="Times New Roman" w:hAnsi="Times New Roman"/>
                <w:sz w:val="24"/>
                <w:szCs w:val="24"/>
              </w:rPr>
            </w:pPr>
            <w:r w:rsidRPr="00831541">
              <w:rPr>
                <w:rFonts w:ascii="Times New Roman" w:hAnsi="Times New Roman"/>
                <w:sz w:val="24"/>
                <w:szCs w:val="24"/>
              </w:rPr>
              <w:t>Управление сельского хозяйства администрации Павловского муниципального округа</w:t>
            </w:r>
          </w:p>
        </w:tc>
        <w:tc>
          <w:tcPr>
            <w:tcW w:w="2381" w:type="dxa"/>
          </w:tcPr>
          <w:p w:rsidR="008869F5" w:rsidRDefault="00071FCF" w:rsidP="00071FCF">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постановления </w:t>
            </w:r>
            <w:r w:rsidR="00A0074F" w:rsidRPr="00A0074F">
              <w:rPr>
                <w:rFonts w:ascii="Times New Roman" w:hAnsi="Times New Roman"/>
                <w:sz w:val="24"/>
                <w:szCs w:val="24"/>
              </w:rPr>
              <w:t xml:space="preserve">правительства Нижегородской области от 11.04.2025г. № 259 </w:t>
            </w:r>
          </w:p>
        </w:tc>
        <w:tc>
          <w:tcPr>
            <w:tcW w:w="1305" w:type="dxa"/>
          </w:tcPr>
          <w:p w:rsidR="008869F5" w:rsidRDefault="00A0074F"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260A54" w:rsidRDefault="00260A54" w:rsidP="00D4338F">
            <w:pPr>
              <w:rPr>
                <w:rFonts w:ascii="Times New Roman" w:hAnsi="Times New Roman"/>
                <w:sz w:val="24"/>
                <w:szCs w:val="24"/>
              </w:rPr>
            </w:pPr>
            <w:r>
              <w:rPr>
                <w:rFonts w:ascii="Times New Roman" w:hAnsi="Times New Roman"/>
                <w:sz w:val="24"/>
                <w:szCs w:val="24"/>
              </w:rPr>
              <w:t xml:space="preserve">          </w:t>
            </w:r>
            <w:r w:rsidR="00A0074F">
              <w:rPr>
                <w:rFonts w:ascii="Times New Roman" w:hAnsi="Times New Roman"/>
                <w:sz w:val="24"/>
                <w:szCs w:val="24"/>
              </w:rPr>
              <w:t xml:space="preserve">1 </w:t>
            </w:r>
          </w:p>
          <w:p w:rsidR="008869F5" w:rsidRDefault="00260A54" w:rsidP="00D4338F">
            <w:pPr>
              <w:rPr>
                <w:rFonts w:ascii="Times New Roman" w:hAnsi="Times New Roman"/>
                <w:sz w:val="24"/>
                <w:szCs w:val="24"/>
              </w:rPr>
            </w:pPr>
            <w:r w:rsidRPr="00260A54">
              <w:rPr>
                <w:rFonts w:ascii="Times New Roman" w:hAnsi="Times New Roman"/>
                <w:sz w:val="24"/>
                <w:szCs w:val="24"/>
              </w:rPr>
              <w:t>Отклонено по причине  нецелесообразности внесения предлагаемых изменений.</w:t>
            </w:r>
          </w:p>
        </w:tc>
      </w:tr>
      <w:tr w:rsidR="008869F5" w:rsidRPr="003A7F6A" w:rsidTr="008210BC">
        <w:tc>
          <w:tcPr>
            <w:tcW w:w="534" w:type="dxa"/>
          </w:tcPr>
          <w:p w:rsidR="008869F5" w:rsidRDefault="00463817" w:rsidP="00FC2ACE">
            <w:pPr>
              <w:jc w:val="center"/>
              <w:rPr>
                <w:rFonts w:ascii="Times New Roman" w:hAnsi="Times New Roman"/>
                <w:sz w:val="24"/>
                <w:szCs w:val="24"/>
              </w:rPr>
            </w:pPr>
            <w:r>
              <w:rPr>
                <w:rFonts w:ascii="Times New Roman" w:hAnsi="Times New Roman"/>
                <w:sz w:val="24"/>
                <w:szCs w:val="24"/>
              </w:rPr>
              <w:t>7.</w:t>
            </w:r>
          </w:p>
        </w:tc>
        <w:tc>
          <w:tcPr>
            <w:tcW w:w="2693" w:type="dxa"/>
          </w:tcPr>
          <w:p w:rsidR="008869F5" w:rsidRDefault="00260A54" w:rsidP="00041D48">
            <w:pPr>
              <w:rPr>
                <w:rFonts w:ascii="Times New Roman" w:hAnsi="Times New Roman"/>
                <w:sz w:val="24"/>
                <w:szCs w:val="24"/>
              </w:rPr>
            </w:pPr>
            <w:r w:rsidRPr="00260A54">
              <w:rPr>
                <w:rFonts w:ascii="Times New Roman" w:hAnsi="Times New Roman"/>
                <w:sz w:val="24"/>
                <w:szCs w:val="24"/>
              </w:rPr>
              <w:t xml:space="preserve">Проект постановления администрации Павловского </w:t>
            </w:r>
            <w:r w:rsidRPr="00260A54">
              <w:rPr>
                <w:rFonts w:ascii="Times New Roman" w:hAnsi="Times New Roman"/>
                <w:sz w:val="24"/>
                <w:szCs w:val="24"/>
              </w:rPr>
              <w:lastRenderedPageBreak/>
              <w:t>муниципального округа Нижегородской области «О внесении изменений в Порядок предоставления субсидии из бюджета Павловского муниципального округа Нижегородской области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утвержденный постановлением администрации Павловского муниципального округа Нижегородской области от 13.03.2024г. № 317».</w:t>
            </w:r>
          </w:p>
        </w:tc>
        <w:tc>
          <w:tcPr>
            <w:tcW w:w="1559" w:type="dxa"/>
          </w:tcPr>
          <w:p w:rsidR="008869F5" w:rsidRDefault="00260A54" w:rsidP="008210BC">
            <w:pPr>
              <w:rPr>
                <w:rFonts w:ascii="Times New Roman" w:hAnsi="Times New Roman"/>
                <w:sz w:val="24"/>
                <w:szCs w:val="24"/>
              </w:rPr>
            </w:pPr>
            <w:r w:rsidRPr="00260A54">
              <w:rPr>
                <w:rFonts w:ascii="Times New Roman" w:hAnsi="Times New Roman"/>
                <w:sz w:val="24"/>
                <w:szCs w:val="24"/>
              </w:rPr>
              <w:lastRenderedPageBreak/>
              <w:t xml:space="preserve">Управление сельского хозяйства </w:t>
            </w:r>
            <w:r w:rsidRPr="00260A54">
              <w:rPr>
                <w:rFonts w:ascii="Times New Roman" w:hAnsi="Times New Roman"/>
                <w:sz w:val="24"/>
                <w:szCs w:val="24"/>
              </w:rPr>
              <w:lastRenderedPageBreak/>
              <w:t>администрации Павловского муниципального округа</w:t>
            </w:r>
          </w:p>
        </w:tc>
        <w:tc>
          <w:tcPr>
            <w:tcW w:w="2381" w:type="dxa"/>
          </w:tcPr>
          <w:p w:rsidR="008869F5" w:rsidRDefault="00071FCF" w:rsidP="00260A54">
            <w:pPr>
              <w:rPr>
                <w:rFonts w:ascii="Times New Roman" w:hAnsi="Times New Roman"/>
                <w:sz w:val="24"/>
                <w:szCs w:val="24"/>
              </w:rPr>
            </w:pPr>
            <w:r w:rsidRPr="00071FCF">
              <w:rPr>
                <w:rFonts w:ascii="Times New Roman" w:hAnsi="Times New Roman"/>
                <w:sz w:val="24"/>
                <w:szCs w:val="24"/>
              </w:rPr>
              <w:lastRenderedPageBreak/>
              <w:t xml:space="preserve">Внесение изменений в действующее постановление в </w:t>
            </w:r>
            <w:r w:rsidRPr="00071FCF">
              <w:rPr>
                <w:rFonts w:ascii="Times New Roman" w:hAnsi="Times New Roman"/>
                <w:sz w:val="24"/>
                <w:szCs w:val="24"/>
              </w:rPr>
              <w:lastRenderedPageBreak/>
              <w:t xml:space="preserve">соответствии с  приведением в соответствии с требованиями действующего законодательства на основании постановления </w:t>
            </w:r>
            <w:r w:rsidR="00260A54" w:rsidRPr="00260A54">
              <w:rPr>
                <w:rFonts w:ascii="Times New Roman" w:hAnsi="Times New Roman"/>
                <w:sz w:val="24"/>
                <w:szCs w:val="24"/>
              </w:rPr>
              <w:t>Правительства Нижегородской области от 15.02.2024 г. №58 (ред. Постановление Правительства Нижегородской области  от 17.04.2025 №275)</w:t>
            </w:r>
          </w:p>
        </w:tc>
        <w:tc>
          <w:tcPr>
            <w:tcW w:w="1305" w:type="dxa"/>
          </w:tcPr>
          <w:p w:rsidR="008869F5" w:rsidRDefault="00035341" w:rsidP="00722178">
            <w:pPr>
              <w:jc w:val="center"/>
              <w:rPr>
                <w:rFonts w:ascii="Times New Roman" w:hAnsi="Times New Roman"/>
                <w:sz w:val="24"/>
                <w:szCs w:val="24"/>
              </w:rPr>
            </w:pPr>
            <w:r>
              <w:rPr>
                <w:rFonts w:ascii="Times New Roman" w:hAnsi="Times New Roman"/>
                <w:sz w:val="24"/>
                <w:szCs w:val="24"/>
              </w:rPr>
              <w:lastRenderedPageBreak/>
              <w:t>4</w:t>
            </w:r>
          </w:p>
        </w:tc>
        <w:tc>
          <w:tcPr>
            <w:tcW w:w="1843" w:type="dxa"/>
          </w:tcPr>
          <w:p w:rsidR="008869F5" w:rsidRDefault="00260A54" w:rsidP="00D4338F">
            <w:pPr>
              <w:rPr>
                <w:rFonts w:ascii="Times New Roman" w:hAnsi="Times New Roman"/>
                <w:sz w:val="24"/>
                <w:szCs w:val="24"/>
              </w:rPr>
            </w:pPr>
            <w:r w:rsidRPr="00260A54">
              <w:rPr>
                <w:rFonts w:ascii="Times New Roman" w:hAnsi="Times New Roman"/>
                <w:sz w:val="24"/>
                <w:szCs w:val="24"/>
              </w:rPr>
              <w:t>3 замечания из них 2 учтено</w:t>
            </w:r>
          </w:p>
        </w:tc>
      </w:tr>
      <w:tr w:rsidR="008869F5" w:rsidRPr="003A7F6A" w:rsidTr="008210BC">
        <w:tc>
          <w:tcPr>
            <w:tcW w:w="534" w:type="dxa"/>
          </w:tcPr>
          <w:p w:rsidR="008869F5" w:rsidRDefault="00184538" w:rsidP="00FC2ACE">
            <w:pPr>
              <w:jc w:val="center"/>
              <w:rPr>
                <w:rFonts w:ascii="Times New Roman" w:hAnsi="Times New Roman"/>
                <w:sz w:val="24"/>
                <w:szCs w:val="24"/>
              </w:rPr>
            </w:pPr>
            <w:r>
              <w:rPr>
                <w:rFonts w:ascii="Times New Roman" w:hAnsi="Times New Roman"/>
                <w:sz w:val="24"/>
                <w:szCs w:val="24"/>
              </w:rPr>
              <w:lastRenderedPageBreak/>
              <w:t>8.</w:t>
            </w:r>
          </w:p>
        </w:tc>
        <w:tc>
          <w:tcPr>
            <w:tcW w:w="2693" w:type="dxa"/>
          </w:tcPr>
          <w:p w:rsidR="008869F5" w:rsidRDefault="00260A54" w:rsidP="00184538">
            <w:pPr>
              <w:rPr>
                <w:rFonts w:ascii="Times New Roman" w:hAnsi="Times New Roman"/>
                <w:sz w:val="24"/>
                <w:szCs w:val="24"/>
              </w:rPr>
            </w:pPr>
            <w:r>
              <w:rPr>
                <w:rFonts w:ascii="Times New Roman" w:hAnsi="Times New Roman"/>
                <w:sz w:val="24"/>
                <w:szCs w:val="24"/>
              </w:rPr>
              <w:t>П</w:t>
            </w:r>
            <w:r w:rsidRPr="00260A54">
              <w:rPr>
                <w:rFonts w:ascii="Times New Roman" w:hAnsi="Times New Roman"/>
                <w:sz w:val="24"/>
                <w:szCs w:val="24"/>
              </w:rPr>
              <w:t>роект постановления администрации Павловского муниципального округа Нижегородской области «О внесении изменений в Порядок предоставления субсидии из бюджета Павловского муниципального округа Нижегородской области на поддержку племенного животноводства, утвержденный постановлением администрации Павловского муниципального округа Нижегородской области от 29.05.2024 № 685».</w:t>
            </w:r>
          </w:p>
        </w:tc>
        <w:tc>
          <w:tcPr>
            <w:tcW w:w="1559" w:type="dxa"/>
          </w:tcPr>
          <w:p w:rsidR="008869F5" w:rsidRDefault="00260A54" w:rsidP="008210BC">
            <w:pPr>
              <w:rPr>
                <w:rFonts w:ascii="Times New Roman" w:hAnsi="Times New Roman"/>
                <w:sz w:val="24"/>
                <w:szCs w:val="24"/>
              </w:rPr>
            </w:pPr>
            <w:r w:rsidRPr="00260A54">
              <w:rPr>
                <w:rFonts w:ascii="Times New Roman" w:hAnsi="Times New Roman"/>
                <w:sz w:val="24"/>
                <w:szCs w:val="24"/>
              </w:rPr>
              <w:t>Управление сельского хозяйства администрации Павловского муниципального округа</w:t>
            </w:r>
          </w:p>
        </w:tc>
        <w:tc>
          <w:tcPr>
            <w:tcW w:w="2381" w:type="dxa"/>
          </w:tcPr>
          <w:p w:rsidR="00035341" w:rsidRDefault="00071FCF" w:rsidP="008869F5">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постановления </w:t>
            </w:r>
            <w:r w:rsidR="00260A54" w:rsidRPr="00260A54">
              <w:rPr>
                <w:rFonts w:ascii="Times New Roman" w:hAnsi="Times New Roman"/>
                <w:sz w:val="24"/>
                <w:szCs w:val="24"/>
              </w:rPr>
              <w:t>Правительства Нижегородской области от 15.02.2024 г. №54 (в редакции от 24.04.2</w:t>
            </w:r>
            <w:r>
              <w:rPr>
                <w:rFonts w:ascii="Times New Roman" w:hAnsi="Times New Roman"/>
                <w:sz w:val="24"/>
                <w:szCs w:val="24"/>
              </w:rPr>
              <w:t xml:space="preserve">025 № 276) </w:t>
            </w:r>
          </w:p>
        </w:tc>
        <w:tc>
          <w:tcPr>
            <w:tcW w:w="1305" w:type="dxa"/>
          </w:tcPr>
          <w:p w:rsidR="008869F5" w:rsidRDefault="00260A54" w:rsidP="00722178">
            <w:pPr>
              <w:jc w:val="center"/>
              <w:rPr>
                <w:rFonts w:ascii="Times New Roman" w:hAnsi="Times New Roman"/>
                <w:sz w:val="24"/>
                <w:szCs w:val="24"/>
              </w:rPr>
            </w:pPr>
            <w:r>
              <w:rPr>
                <w:rFonts w:ascii="Times New Roman" w:hAnsi="Times New Roman"/>
                <w:sz w:val="24"/>
                <w:szCs w:val="24"/>
              </w:rPr>
              <w:t>4</w:t>
            </w:r>
          </w:p>
        </w:tc>
        <w:tc>
          <w:tcPr>
            <w:tcW w:w="1843" w:type="dxa"/>
          </w:tcPr>
          <w:p w:rsidR="00260A54" w:rsidRDefault="00260A54" w:rsidP="00D4338F">
            <w:pPr>
              <w:rPr>
                <w:rFonts w:ascii="Times New Roman" w:hAnsi="Times New Roman"/>
                <w:sz w:val="24"/>
                <w:szCs w:val="24"/>
              </w:rPr>
            </w:pPr>
            <w:r>
              <w:rPr>
                <w:rFonts w:ascii="Times New Roman" w:hAnsi="Times New Roman"/>
                <w:sz w:val="24"/>
                <w:szCs w:val="24"/>
              </w:rPr>
              <w:t xml:space="preserve">        2</w:t>
            </w:r>
          </w:p>
          <w:p w:rsidR="008869F5" w:rsidRDefault="00260A54" w:rsidP="00260A54">
            <w:pPr>
              <w:rPr>
                <w:rFonts w:ascii="Times New Roman" w:hAnsi="Times New Roman"/>
                <w:sz w:val="24"/>
                <w:szCs w:val="24"/>
              </w:rPr>
            </w:pPr>
            <w:r>
              <w:rPr>
                <w:rFonts w:ascii="Times New Roman" w:hAnsi="Times New Roman"/>
                <w:sz w:val="24"/>
                <w:szCs w:val="24"/>
              </w:rPr>
              <w:t>замечания</w:t>
            </w:r>
            <w:r w:rsidRPr="00260A54">
              <w:rPr>
                <w:rFonts w:ascii="Times New Roman" w:hAnsi="Times New Roman"/>
                <w:sz w:val="24"/>
                <w:szCs w:val="24"/>
              </w:rPr>
              <w:t xml:space="preserve"> </w:t>
            </w:r>
            <w:r>
              <w:rPr>
                <w:rFonts w:ascii="Times New Roman" w:hAnsi="Times New Roman"/>
                <w:sz w:val="24"/>
                <w:szCs w:val="24"/>
              </w:rPr>
              <w:t xml:space="preserve">  </w:t>
            </w:r>
            <w:r w:rsidRPr="00260A54">
              <w:rPr>
                <w:rFonts w:ascii="Times New Roman" w:hAnsi="Times New Roman"/>
                <w:sz w:val="24"/>
                <w:szCs w:val="24"/>
              </w:rPr>
              <w:t>полностью учтен</w:t>
            </w:r>
            <w:r>
              <w:rPr>
                <w:rFonts w:ascii="Times New Roman" w:hAnsi="Times New Roman"/>
                <w:sz w:val="24"/>
                <w:szCs w:val="24"/>
              </w:rPr>
              <w:t>ы</w:t>
            </w:r>
          </w:p>
        </w:tc>
      </w:tr>
      <w:tr w:rsidR="00110449" w:rsidRPr="003A7F6A" w:rsidTr="008210BC">
        <w:tc>
          <w:tcPr>
            <w:tcW w:w="534" w:type="dxa"/>
          </w:tcPr>
          <w:p w:rsidR="00110449" w:rsidRDefault="00110449" w:rsidP="00FC2ACE">
            <w:pPr>
              <w:jc w:val="center"/>
              <w:rPr>
                <w:rFonts w:ascii="Times New Roman" w:hAnsi="Times New Roman"/>
                <w:sz w:val="24"/>
                <w:szCs w:val="24"/>
              </w:rPr>
            </w:pPr>
            <w:r>
              <w:rPr>
                <w:rFonts w:ascii="Times New Roman" w:hAnsi="Times New Roman"/>
                <w:sz w:val="24"/>
                <w:szCs w:val="24"/>
              </w:rPr>
              <w:t>9.</w:t>
            </w:r>
          </w:p>
        </w:tc>
        <w:tc>
          <w:tcPr>
            <w:tcW w:w="2693" w:type="dxa"/>
          </w:tcPr>
          <w:p w:rsidR="00110449" w:rsidRDefault="00260A54" w:rsidP="00260A54">
            <w:pPr>
              <w:rPr>
                <w:rFonts w:ascii="Times New Roman" w:hAnsi="Times New Roman"/>
                <w:sz w:val="24"/>
                <w:szCs w:val="24"/>
              </w:rPr>
            </w:pPr>
            <w:r>
              <w:rPr>
                <w:rFonts w:ascii="Times New Roman" w:hAnsi="Times New Roman"/>
                <w:sz w:val="24"/>
                <w:szCs w:val="24"/>
              </w:rPr>
              <w:t>П</w:t>
            </w:r>
            <w:r w:rsidRPr="00260A54">
              <w:rPr>
                <w:rFonts w:ascii="Times New Roman" w:hAnsi="Times New Roman"/>
                <w:sz w:val="24"/>
                <w:szCs w:val="24"/>
              </w:rPr>
              <w:t xml:space="preserve">роект решения Совета депутатов Павловского муниципального округа Нижегородской области «О внесении </w:t>
            </w:r>
            <w:r w:rsidRPr="00260A54">
              <w:rPr>
                <w:rFonts w:ascii="Times New Roman" w:hAnsi="Times New Roman"/>
                <w:sz w:val="24"/>
                <w:szCs w:val="24"/>
              </w:rPr>
              <w:lastRenderedPageBreak/>
              <w:t>изменений в решение Совета депутатов Павловского муниципального округа Нижегородской области от 12.10.2021 года №90 «Об утверждении Положения о муниципальном контроле в сфере благоустройства на территории Павловского муниципального округа Нижегородской области»</w:t>
            </w:r>
          </w:p>
        </w:tc>
        <w:tc>
          <w:tcPr>
            <w:tcW w:w="1559" w:type="dxa"/>
          </w:tcPr>
          <w:p w:rsidR="00110449" w:rsidRDefault="00260A54" w:rsidP="002A6BBC">
            <w:pPr>
              <w:rPr>
                <w:rFonts w:ascii="Times New Roman" w:hAnsi="Times New Roman"/>
                <w:sz w:val="24"/>
                <w:szCs w:val="24"/>
              </w:rPr>
            </w:pPr>
            <w:r w:rsidRPr="00260A54">
              <w:rPr>
                <w:rFonts w:ascii="Times New Roman" w:hAnsi="Times New Roman"/>
                <w:sz w:val="24"/>
                <w:szCs w:val="24"/>
              </w:rPr>
              <w:lastRenderedPageBreak/>
              <w:t xml:space="preserve">Управление административно-технического и </w:t>
            </w:r>
            <w:r w:rsidRPr="00260A54">
              <w:rPr>
                <w:rFonts w:ascii="Times New Roman" w:hAnsi="Times New Roman"/>
                <w:sz w:val="24"/>
                <w:szCs w:val="24"/>
              </w:rPr>
              <w:lastRenderedPageBreak/>
              <w:t>муниципального контроля</w:t>
            </w:r>
          </w:p>
        </w:tc>
        <w:tc>
          <w:tcPr>
            <w:tcW w:w="2381" w:type="dxa"/>
          </w:tcPr>
          <w:p w:rsidR="00110449" w:rsidRDefault="00260A54" w:rsidP="00BA46EA">
            <w:pPr>
              <w:rPr>
                <w:rFonts w:ascii="Times New Roman" w:hAnsi="Times New Roman"/>
                <w:sz w:val="24"/>
                <w:szCs w:val="24"/>
              </w:rPr>
            </w:pPr>
            <w:r>
              <w:rPr>
                <w:rFonts w:ascii="Times New Roman" w:hAnsi="Times New Roman"/>
                <w:sz w:val="24"/>
                <w:szCs w:val="24"/>
              </w:rPr>
              <w:lastRenderedPageBreak/>
              <w:t>Приведение</w:t>
            </w:r>
            <w:r w:rsidRPr="00260A54">
              <w:rPr>
                <w:rFonts w:ascii="Times New Roman" w:hAnsi="Times New Roman"/>
                <w:sz w:val="24"/>
                <w:szCs w:val="24"/>
              </w:rPr>
              <w:t xml:space="preserve"> данного нормативного правового акта в соответствие с </w:t>
            </w:r>
            <w:r>
              <w:rPr>
                <w:rFonts w:ascii="Times New Roman" w:hAnsi="Times New Roman"/>
                <w:sz w:val="24"/>
                <w:szCs w:val="24"/>
              </w:rPr>
              <w:t>действующим</w:t>
            </w:r>
            <w:r w:rsidR="00BA46EA">
              <w:rPr>
                <w:rFonts w:ascii="Times New Roman" w:hAnsi="Times New Roman"/>
                <w:sz w:val="24"/>
                <w:szCs w:val="24"/>
              </w:rPr>
              <w:t xml:space="preserve"> </w:t>
            </w:r>
            <w:r w:rsidR="00BA46EA">
              <w:rPr>
                <w:rFonts w:ascii="Times New Roman" w:hAnsi="Times New Roman"/>
                <w:sz w:val="24"/>
                <w:szCs w:val="24"/>
              </w:rPr>
              <w:lastRenderedPageBreak/>
              <w:t>законодательством</w:t>
            </w:r>
            <w:r w:rsidR="00941D9F">
              <w:rPr>
                <w:rFonts w:ascii="Times New Roman" w:hAnsi="Times New Roman"/>
                <w:sz w:val="24"/>
                <w:szCs w:val="24"/>
              </w:rPr>
              <w:t xml:space="preserve"> (протест прокуратуры)</w:t>
            </w:r>
          </w:p>
        </w:tc>
        <w:tc>
          <w:tcPr>
            <w:tcW w:w="1305" w:type="dxa"/>
          </w:tcPr>
          <w:p w:rsidR="00110449" w:rsidRDefault="00BA46EA" w:rsidP="002A6BBC">
            <w:pPr>
              <w:jc w:val="center"/>
              <w:rPr>
                <w:rFonts w:ascii="Times New Roman" w:hAnsi="Times New Roman"/>
                <w:sz w:val="24"/>
                <w:szCs w:val="24"/>
              </w:rPr>
            </w:pPr>
            <w:r>
              <w:rPr>
                <w:rFonts w:ascii="Times New Roman" w:hAnsi="Times New Roman"/>
                <w:sz w:val="24"/>
                <w:szCs w:val="24"/>
              </w:rPr>
              <w:lastRenderedPageBreak/>
              <w:t>3</w:t>
            </w:r>
          </w:p>
        </w:tc>
        <w:tc>
          <w:tcPr>
            <w:tcW w:w="1843" w:type="dxa"/>
          </w:tcPr>
          <w:p w:rsidR="00BA46EA" w:rsidRPr="00BA46EA" w:rsidRDefault="00BA46EA" w:rsidP="00BA46EA">
            <w:pPr>
              <w:rPr>
                <w:rFonts w:ascii="Times New Roman" w:hAnsi="Times New Roman"/>
                <w:sz w:val="24"/>
                <w:szCs w:val="24"/>
              </w:rPr>
            </w:pPr>
            <w:r w:rsidRPr="00BA46EA">
              <w:rPr>
                <w:rFonts w:ascii="Times New Roman" w:hAnsi="Times New Roman"/>
                <w:sz w:val="24"/>
                <w:szCs w:val="24"/>
              </w:rPr>
              <w:t xml:space="preserve">        2</w:t>
            </w:r>
          </w:p>
          <w:p w:rsidR="00110449" w:rsidRDefault="00BA46EA" w:rsidP="00BA46EA">
            <w:pPr>
              <w:rPr>
                <w:rFonts w:ascii="Times New Roman" w:hAnsi="Times New Roman"/>
                <w:sz w:val="24"/>
                <w:szCs w:val="24"/>
              </w:rPr>
            </w:pPr>
            <w:r w:rsidRPr="00BA46EA">
              <w:rPr>
                <w:rFonts w:ascii="Times New Roman" w:hAnsi="Times New Roman"/>
                <w:sz w:val="24"/>
                <w:szCs w:val="24"/>
              </w:rPr>
              <w:t>замечания   полностью учтены</w:t>
            </w:r>
          </w:p>
        </w:tc>
      </w:tr>
      <w:tr w:rsidR="00110449" w:rsidRPr="003A7F6A" w:rsidTr="008210BC">
        <w:tc>
          <w:tcPr>
            <w:tcW w:w="534" w:type="dxa"/>
          </w:tcPr>
          <w:p w:rsidR="00110449" w:rsidRDefault="00110449" w:rsidP="00FC2ACE">
            <w:pPr>
              <w:jc w:val="center"/>
              <w:rPr>
                <w:rFonts w:ascii="Times New Roman" w:hAnsi="Times New Roman"/>
                <w:sz w:val="24"/>
                <w:szCs w:val="24"/>
              </w:rPr>
            </w:pPr>
            <w:r>
              <w:rPr>
                <w:rFonts w:ascii="Times New Roman" w:hAnsi="Times New Roman"/>
                <w:sz w:val="24"/>
                <w:szCs w:val="24"/>
              </w:rPr>
              <w:lastRenderedPageBreak/>
              <w:t>10.</w:t>
            </w:r>
          </w:p>
        </w:tc>
        <w:tc>
          <w:tcPr>
            <w:tcW w:w="2693" w:type="dxa"/>
          </w:tcPr>
          <w:p w:rsidR="00110449" w:rsidRDefault="00BA46EA" w:rsidP="00BA46EA">
            <w:pPr>
              <w:rPr>
                <w:rFonts w:ascii="Times New Roman" w:hAnsi="Times New Roman"/>
                <w:sz w:val="24"/>
                <w:szCs w:val="24"/>
              </w:rPr>
            </w:pPr>
            <w:r>
              <w:rPr>
                <w:rFonts w:ascii="Times New Roman" w:hAnsi="Times New Roman"/>
                <w:sz w:val="24"/>
                <w:szCs w:val="24"/>
              </w:rPr>
              <w:t>П</w:t>
            </w:r>
            <w:r w:rsidRPr="00BA46EA">
              <w:rPr>
                <w:rFonts w:ascii="Times New Roman" w:hAnsi="Times New Roman"/>
                <w:sz w:val="24"/>
                <w:szCs w:val="24"/>
              </w:rPr>
              <w:t>роект решения Совета депутатов Павловского муниципального округа Нижегородской области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Павловского муниципального округа Нижегородской области»</w:t>
            </w:r>
          </w:p>
        </w:tc>
        <w:tc>
          <w:tcPr>
            <w:tcW w:w="1559" w:type="dxa"/>
          </w:tcPr>
          <w:p w:rsidR="00110449" w:rsidRDefault="00BA46EA" w:rsidP="008210BC">
            <w:pPr>
              <w:rPr>
                <w:rFonts w:ascii="Times New Roman" w:hAnsi="Times New Roman"/>
                <w:sz w:val="24"/>
                <w:szCs w:val="24"/>
              </w:rPr>
            </w:pPr>
            <w:r w:rsidRPr="00BA46EA">
              <w:rPr>
                <w:rFonts w:ascii="Times New Roman" w:hAnsi="Times New Roman"/>
                <w:sz w:val="24"/>
                <w:szCs w:val="24"/>
              </w:rPr>
              <w:t>Управление административно-технического и муниципального контроля</w:t>
            </w:r>
          </w:p>
        </w:tc>
        <w:tc>
          <w:tcPr>
            <w:tcW w:w="2381" w:type="dxa"/>
          </w:tcPr>
          <w:p w:rsidR="00110449" w:rsidRPr="00463817" w:rsidRDefault="00BA46EA" w:rsidP="008869F5">
            <w:pPr>
              <w:rPr>
                <w:rFonts w:ascii="Times New Roman" w:hAnsi="Times New Roman"/>
                <w:sz w:val="24"/>
                <w:szCs w:val="24"/>
              </w:rPr>
            </w:pPr>
            <w:r>
              <w:rPr>
                <w:rFonts w:ascii="Times New Roman" w:hAnsi="Times New Roman"/>
                <w:sz w:val="24"/>
                <w:szCs w:val="24"/>
              </w:rPr>
              <w:t>П</w:t>
            </w:r>
            <w:r w:rsidRPr="00BA46EA">
              <w:rPr>
                <w:rFonts w:ascii="Times New Roman" w:hAnsi="Times New Roman"/>
                <w:sz w:val="24"/>
                <w:szCs w:val="24"/>
              </w:rPr>
              <w:t>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Павловского муниципального округа Нижегородской области.</w:t>
            </w:r>
          </w:p>
        </w:tc>
        <w:tc>
          <w:tcPr>
            <w:tcW w:w="1305" w:type="dxa"/>
          </w:tcPr>
          <w:p w:rsidR="00110449" w:rsidRDefault="00BA46EA" w:rsidP="002A6BBC">
            <w:pPr>
              <w:jc w:val="center"/>
              <w:rPr>
                <w:rFonts w:ascii="Times New Roman" w:hAnsi="Times New Roman"/>
                <w:sz w:val="24"/>
                <w:szCs w:val="24"/>
              </w:rPr>
            </w:pPr>
            <w:r>
              <w:rPr>
                <w:rFonts w:ascii="Times New Roman" w:hAnsi="Times New Roman"/>
                <w:sz w:val="24"/>
                <w:szCs w:val="24"/>
              </w:rPr>
              <w:t>3</w:t>
            </w:r>
          </w:p>
        </w:tc>
        <w:tc>
          <w:tcPr>
            <w:tcW w:w="1843" w:type="dxa"/>
          </w:tcPr>
          <w:p w:rsidR="00110449" w:rsidRDefault="00BA46EA" w:rsidP="002A6BBC">
            <w:pPr>
              <w:rPr>
                <w:rFonts w:ascii="Times New Roman" w:hAnsi="Times New Roman"/>
                <w:sz w:val="24"/>
                <w:szCs w:val="24"/>
              </w:rPr>
            </w:pPr>
            <w:r w:rsidRPr="00BA46EA">
              <w:rPr>
                <w:rFonts w:ascii="Times New Roman" w:hAnsi="Times New Roman"/>
                <w:sz w:val="24"/>
                <w:szCs w:val="24"/>
              </w:rPr>
              <w:t>3 замечания из них 2 учтено</w:t>
            </w:r>
          </w:p>
        </w:tc>
      </w:tr>
      <w:tr w:rsidR="00BC6DBE" w:rsidRPr="003A7F6A" w:rsidTr="008210BC">
        <w:tc>
          <w:tcPr>
            <w:tcW w:w="534" w:type="dxa"/>
          </w:tcPr>
          <w:p w:rsidR="00BC6DBE" w:rsidRDefault="00BC6DBE" w:rsidP="00FC2ACE">
            <w:pPr>
              <w:jc w:val="center"/>
              <w:rPr>
                <w:rFonts w:ascii="Times New Roman" w:hAnsi="Times New Roman"/>
                <w:sz w:val="24"/>
                <w:szCs w:val="24"/>
              </w:rPr>
            </w:pPr>
            <w:r>
              <w:rPr>
                <w:rFonts w:ascii="Times New Roman" w:hAnsi="Times New Roman"/>
                <w:sz w:val="24"/>
                <w:szCs w:val="24"/>
              </w:rPr>
              <w:t>11.</w:t>
            </w:r>
          </w:p>
        </w:tc>
        <w:tc>
          <w:tcPr>
            <w:tcW w:w="2693" w:type="dxa"/>
          </w:tcPr>
          <w:p w:rsidR="00BC6DBE" w:rsidRDefault="00BA46EA" w:rsidP="00BA46EA">
            <w:pPr>
              <w:rPr>
                <w:rFonts w:ascii="Times New Roman" w:hAnsi="Times New Roman"/>
                <w:sz w:val="24"/>
                <w:szCs w:val="24"/>
              </w:rPr>
            </w:pPr>
            <w:r>
              <w:rPr>
                <w:rFonts w:ascii="Times New Roman" w:hAnsi="Times New Roman"/>
                <w:sz w:val="24"/>
                <w:szCs w:val="24"/>
              </w:rPr>
              <w:t>П</w:t>
            </w:r>
            <w:r w:rsidRPr="00BA46EA">
              <w:rPr>
                <w:rFonts w:ascii="Times New Roman" w:hAnsi="Times New Roman"/>
                <w:sz w:val="24"/>
                <w:szCs w:val="24"/>
              </w:rPr>
              <w:t>роект решения Совета депутатов Павловского муниципального округа Нижегородской области «Об утверждении Положения о муниципальном жилищном контроле на территории Павловского муниципального округа Нижегородской области»</w:t>
            </w:r>
          </w:p>
        </w:tc>
        <w:tc>
          <w:tcPr>
            <w:tcW w:w="1559" w:type="dxa"/>
          </w:tcPr>
          <w:p w:rsidR="00BC6DBE" w:rsidRDefault="00BA46EA" w:rsidP="008210BC">
            <w:pPr>
              <w:rPr>
                <w:rFonts w:ascii="Times New Roman" w:hAnsi="Times New Roman"/>
                <w:sz w:val="24"/>
                <w:szCs w:val="24"/>
              </w:rPr>
            </w:pPr>
            <w:r w:rsidRPr="00BA46EA">
              <w:rPr>
                <w:rFonts w:ascii="Times New Roman" w:hAnsi="Times New Roman"/>
                <w:sz w:val="24"/>
                <w:szCs w:val="24"/>
              </w:rPr>
              <w:t>Управление административно-технического и муниципального контроля</w:t>
            </w:r>
          </w:p>
        </w:tc>
        <w:tc>
          <w:tcPr>
            <w:tcW w:w="2381" w:type="dxa"/>
          </w:tcPr>
          <w:p w:rsidR="00BC6DBE" w:rsidRPr="00463817" w:rsidRDefault="00BA46EA" w:rsidP="008869F5">
            <w:pPr>
              <w:rPr>
                <w:rFonts w:ascii="Times New Roman" w:hAnsi="Times New Roman"/>
                <w:sz w:val="24"/>
                <w:szCs w:val="24"/>
              </w:rPr>
            </w:pPr>
            <w:r>
              <w:rPr>
                <w:rFonts w:ascii="Times New Roman" w:hAnsi="Times New Roman"/>
                <w:sz w:val="24"/>
                <w:szCs w:val="24"/>
              </w:rPr>
              <w:t>П</w:t>
            </w:r>
            <w:r w:rsidRPr="00BA46EA">
              <w:rPr>
                <w:rFonts w:ascii="Times New Roman" w:hAnsi="Times New Roman"/>
                <w:sz w:val="24"/>
                <w:szCs w:val="24"/>
              </w:rPr>
              <w:t>орядок организации и осуществления муниципального жилищного контроля на территории Павловского муниципального округа Нижегородской области.</w:t>
            </w:r>
          </w:p>
        </w:tc>
        <w:tc>
          <w:tcPr>
            <w:tcW w:w="1305" w:type="dxa"/>
          </w:tcPr>
          <w:p w:rsidR="00BC6DBE" w:rsidRDefault="00BA46EA" w:rsidP="00BA46EA">
            <w:pPr>
              <w:jc w:val="center"/>
              <w:rPr>
                <w:rFonts w:ascii="Times New Roman" w:hAnsi="Times New Roman"/>
                <w:sz w:val="24"/>
                <w:szCs w:val="24"/>
              </w:rPr>
            </w:pPr>
            <w:r>
              <w:rPr>
                <w:rFonts w:ascii="Times New Roman" w:hAnsi="Times New Roman"/>
                <w:sz w:val="24"/>
                <w:szCs w:val="24"/>
              </w:rPr>
              <w:t xml:space="preserve">     </w:t>
            </w:r>
            <w:r w:rsidRPr="00BA46EA">
              <w:rPr>
                <w:rFonts w:ascii="Times New Roman" w:hAnsi="Times New Roman"/>
                <w:sz w:val="24"/>
                <w:szCs w:val="24"/>
              </w:rPr>
              <w:t>3</w:t>
            </w:r>
            <w:r w:rsidRPr="00BA46EA">
              <w:rPr>
                <w:rFonts w:ascii="Times New Roman" w:hAnsi="Times New Roman"/>
                <w:sz w:val="24"/>
                <w:szCs w:val="24"/>
              </w:rPr>
              <w:tab/>
            </w:r>
          </w:p>
        </w:tc>
        <w:tc>
          <w:tcPr>
            <w:tcW w:w="1843" w:type="dxa"/>
          </w:tcPr>
          <w:p w:rsidR="00BC6DBE" w:rsidRPr="00C26207" w:rsidRDefault="00BA46EA" w:rsidP="00BC6DBE">
            <w:pPr>
              <w:rPr>
                <w:rFonts w:ascii="Times New Roman" w:hAnsi="Times New Roman"/>
                <w:sz w:val="24"/>
                <w:szCs w:val="24"/>
              </w:rPr>
            </w:pPr>
            <w:r w:rsidRPr="00BA46EA">
              <w:rPr>
                <w:rFonts w:ascii="Times New Roman" w:hAnsi="Times New Roman"/>
                <w:sz w:val="24"/>
                <w:szCs w:val="24"/>
              </w:rPr>
              <w:t>3 замечания из них 2 учтено</w:t>
            </w:r>
          </w:p>
        </w:tc>
      </w:tr>
      <w:tr w:rsidR="0095515E" w:rsidRPr="003A7F6A" w:rsidTr="008210BC">
        <w:tc>
          <w:tcPr>
            <w:tcW w:w="534" w:type="dxa"/>
          </w:tcPr>
          <w:p w:rsidR="0095515E" w:rsidRDefault="0095515E" w:rsidP="00FC2ACE">
            <w:pPr>
              <w:jc w:val="center"/>
              <w:rPr>
                <w:rFonts w:ascii="Times New Roman" w:hAnsi="Times New Roman"/>
                <w:sz w:val="24"/>
                <w:szCs w:val="24"/>
              </w:rPr>
            </w:pPr>
            <w:r>
              <w:rPr>
                <w:rFonts w:ascii="Times New Roman" w:hAnsi="Times New Roman"/>
                <w:sz w:val="24"/>
                <w:szCs w:val="24"/>
              </w:rPr>
              <w:t>12.</w:t>
            </w:r>
          </w:p>
        </w:tc>
        <w:tc>
          <w:tcPr>
            <w:tcW w:w="2693" w:type="dxa"/>
          </w:tcPr>
          <w:p w:rsidR="0095515E" w:rsidRDefault="00BA46EA" w:rsidP="00184538">
            <w:pPr>
              <w:rPr>
                <w:rFonts w:ascii="Times New Roman" w:hAnsi="Times New Roman"/>
                <w:sz w:val="24"/>
                <w:szCs w:val="24"/>
              </w:rPr>
            </w:pPr>
            <w:r>
              <w:rPr>
                <w:rFonts w:ascii="Times New Roman" w:hAnsi="Times New Roman"/>
                <w:sz w:val="24"/>
                <w:szCs w:val="24"/>
              </w:rPr>
              <w:t>Проект р</w:t>
            </w:r>
            <w:r w:rsidRPr="00BA46EA">
              <w:rPr>
                <w:rFonts w:ascii="Times New Roman" w:hAnsi="Times New Roman"/>
                <w:sz w:val="24"/>
                <w:szCs w:val="24"/>
              </w:rPr>
              <w:t xml:space="preserve">ешения Совета депутатов Павловского муниципального округа Нижегородской </w:t>
            </w:r>
            <w:r w:rsidRPr="00BA46EA">
              <w:rPr>
                <w:rFonts w:ascii="Times New Roman" w:hAnsi="Times New Roman"/>
                <w:sz w:val="24"/>
                <w:szCs w:val="24"/>
              </w:rPr>
              <w:lastRenderedPageBreak/>
              <w:t>области  «Об утверждении Положения о муниципальном земельном контроле на территории  Павловского муниципального округа Нижегородской области».</w:t>
            </w:r>
          </w:p>
        </w:tc>
        <w:tc>
          <w:tcPr>
            <w:tcW w:w="1559" w:type="dxa"/>
          </w:tcPr>
          <w:p w:rsidR="0095515E" w:rsidRDefault="00BA46EA" w:rsidP="008210BC">
            <w:pPr>
              <w:rPr>
                <w:rFonts w:ascii="Times New Roman" w:hAnsi="Times New Roman"/>
                <w:sz w:val="24"/>
                <w:szCs w:val="24"/>
              </w:rPr>
            </w:pPr>
            <w:r w:rsidRPr="00BA46EA">
              <w:rPr>
                <w:rFonts w:ascii="Times New Roman" w:hAnsi="Times New Roman"/>
                <w:sz w:val="24"/>
                <w:szCs w:val="24"/>
              </w:rPr>
              <w:lastRenderedPageBreak/>
              <w:t xml:space="preserve">Комитет по управлению муниципальным </w:t>
            </w:r>
            <w:r w:rsidRPr="00BA46EA">
              <w:rPr>
                <w:rFonts w:ascii="Times New Roman" w:hAnsi="Times New Roman"/>
                <w:sz w:val="24"/>
                <w:szCs w:val="24"/>
              </w:rPr>
              <w:lastRenderedPageBreak/>
              <w:t xml:space="preserve">имуществом и земельными ресурсами администрации Павловского муниципального округа             </w:t>
            </w:r>
          </w:p>
        </w:tc>
        <w:tc>
          <w:tcPr>
            <w:tcW w:w="2381" w:type="dxa"/>
          </w:tcPr>
          <w:p w:rsidR="0095515E" w:rsidRPr="00463817" w:rsidRDefault="00BA46EA" w:rsidP="0095515E">
            <w:pPr>
              <w:rPr>
                <w:rFonts w:ascii="Times New Roman" w:hAnsi="Times New Roman"/>
                <w:sz w:val="24"/>
                <w:szCs w:val="24"/>
              </w:rPr>
            </w:pPr>
            <w:r>
              <w:rPr>
                <w:rFonts w:ascii="Times New Roman" w:hAnsi="Times New Roman"/>
                <w:sz w:val="24"/>
                <w:szCs w:val="24"/>
              </w:rPr>
              <w:lastRenderedPageBreak/>
              <w:t>П</w:t>
            </w:r>
            <w:r w:rsidRPr="00BA46EA">
              <w:rPr>
                <w:rFonts w:ascii="Times New Roman" w:hAnsi="Times New Roman"/>
                <w:sz w:val="24"/>
                <w:szCs w:val="24"/>
              </w:rPr>
              <w:t xml:space="preserve">орядок организации и осуществления муниципального </w:t>
            </w:r>
            <w:r w:rsidRPr="00BA46EA">
              <w:rPr>
                <w:rFonts w:ascii="Times New Roman" w:hAnsi="Times New Roman"/>
                <w:sz w:val="24"/>
                <w:szCs w:val="24"/>
              </w:rPr>
              <w:lastRenderedPageBreak/>
              <w:t>земельного контроля на территории Павловского муниципального округа Нижегородской области.</w:t>
            </w:r>
          </w:p>
        </w:tc>
        <w:tc>
          <w:tcPr>
            <w:tcW w:w="1305" w:type="dxa"/>
          </w:tcPr>
          <w:p w:rsidR="0095515E" w:rsidRDefault="00BA46EA" w:rsidP="002A6BBC">
            <w:pPr>
              <w:jc w:val="center"/>
              <w:rPr>
                <w:rFonts w:ascii="Times New Roman" w:hAnsi="Times New Roman"/>
                <w:sz w:val="24"/>
                <w:szCs w:val="24"/>
              </w:rPr>
            </w:pPr>
            <w:r>
              <w:rPr>
                <w:rFonts w:ascii="Times New Roman" w:hAnsi="Times New Roman"/>
                <w:sz w:val="24"/>
                <w:szCs w:val="24"/>
              </w:rPr>
              <w:lastRenderedPageBreak/>
              <w:t>3</w:t>
            </w:r>
          </w:p>
        </w:tc>
        <w:tc>
          <w:tcPr>
            <w:tcW w:w="1843" w:type="dxa"/>
          </w:tcPr>
          <w:p w:rsidR="00BA46EA" w:rsidRPr="00BA46EA" w:rsidRDefault="00BA46EA" w:rsidP="00BA46EA">
            <w:pPr>
              <w:rPr>
                <w:rFonts w:ascii="Times New Roman" w:hAnsi="Times New Roman"/>
                <w:sz w:val="24"/>
                <w:szCs w:val="24"/>
              </w:rPr>
            </w:pPr>
            <w:r>
              <w:rPr>
                <w:rFonts w:ascii="Times New Roman" w:hAnsi="Times New Roman"/>
                <w:sz w:val="24"/>
                <w:szCs w:val="24"/>
              </w:rPr>
              <w:t xml:space="preserve">         3</w:t>
            </w:r>
          </w:p>
          <w:p w:rsidR="0095515E" w:rsidRPr="00C26207" w:rsidRDefault="00BA46EA" w:rsidP="00BA46EA">
            <w:pPr>
              <w:rPr>
                <w:rFonts w:ascii="Times New Roman" w:hAnsi="Times New Roman"/>
                <w:sz w:val="24"/>
                <w:szCs w:val="24"/>
              </w:rPr>
            </w:pPr>
            <w:r w:rsidRPr="00BA46EA">
              <w:rPr>
                <w:rFonts w:ascii="Times New Roman" w:hAnsi="Times New Roman"/>
                <w:sz w:val="24"/>
                <w:szCs w:val="24"/>
              </w:rPr>
              <w:t>замечания   полностью учтены</w:t>
            </w:r>
          </w:p>
        </w:tc>
      </w:tr>
      <w:tr w:rsidR="00BA46EA" w:rsidRPr="003A7F6A" w:rsidTr="008210BC">
        <w:tc>
          <w:tcPr>
            <w:tcW w:w="534" w:type="dxa"/>
          </w:tcPr>
          <w:p w:rsidR="00BA46EA" w:rsidRDefault="00BA46EA" w:rsidP="00FC2ACE">
            <w:pPr>
              <w:jc w:val="center"/>
              <w:rPr>
                <w:rFonts w:ascii="Times New Roman" w:hAnsi="Times New Roman"/>
                <w:sz w:val="24"/>
                <w:szCs w:val="24"/>
              </w:rPr>
            </w:pPr>
            <w:r>
              <w:rPr>
                <w:rFonts w:ascii="Times New Roman" w:hAnsi="Times New Roman"/>
                <w:sz w:val="24"/>
                <w:szCs w:val="24"/>
              </w:rPr>
              <w:lastRenderedPageBreak/>
              <w:t>13.</w:t>
            </w:r>
          </w:p>
        </w:tc>
        <w:tc>
          <w:tcPr>
            <w:tcW w:w="2693" w:type="dxa"/>
          </w:tcPr>
          <w:p w:rsidR="00BA46EA" w:rsidRDefault="00BA46EA" w:rsidP="00184538">
            <w:pPr>
              <w:rPr>
                <w:rFonts w:ascii="Times New Roman" w:hAnsi="Times New Roman"/>
                <w:sz w:val="24"/>
                <w:szCs w:val="24"/>
              </w:rPr>
            </w:pPr>
            <w:r w:rsidRPr="00BA46EA">
              <w:rPr>
                <w:rFonts w:ascii="Times New Roman" w:hAnsi="Times New Roman"/>
                <w:sz w:val="24"/>
                <w:szCs w:val="24"/>
              </w:rPr>
              <w:t>Проект постановления администрации Павловского муниципального округа Нижегородской области «О внесении изменений в постановление администрации Павловского муниципального округа Нижегородской области от 12.11.2024 г. № 1568 «Об утверждении схемы размещения нестационарных торговых объектов на территории Павловского муниципального округа Нижегородской области».</w:t>
            </w:r>
          </w:p>
        </w:tc>
        <w:tc>
          <w:tcPr>
            <w:tcW w:w="1559" w:type="dxa"/>
          </w:tcPr>
          <w:p w:rsidR="00BA46EA" w:rsidRDefault="00BA46EA" w:rsidP="008210BC">
            <w:pPr>
              <w:rPr>
                <w:rFonts w:ascii="Times New Roman" w:hAnsi="Times New Roman"/>
                <w:sz w:val="24"/>
                <w:szCs w:val="24"/>
              </w:rPr>
            </w:pPr>
            <w:r w:rsidRPr="00BA46EA">
              <w:rPr>
                <w:rFonts w:ascii="Times New Roman" w:hAnsi="Times New Roman"/>
                <w:sz w:val="24"/>
                <w:szCs w:val="24"/>
              </w:rPr>
              <w:t>Отдел предпринимательства администрации Павловского муниципального округа</w:t>
            </w:r>
          </w:p>
        </w:tc>
        <w:tc>
          <w:tcPr>
            <w:tcW w:w="2381" w:type="dxa"/>
          </w:tcPr>
          <w:p w:rsidR="00BA46EA" w:rsidRPr="00463817" w:rsidRDefault="00071FCF" w:rsidP="0095515E">
            <w:pPr>
              <w:rPr>
                <w:rFonts w:ascii="Times New Roman" w:hAnsi="Times New Roman"/>
                <w:sz w:val="24"/>
                <w:szCs w:val="24"/>
              </w:rPr>
            </w:pPr>
            <w:r w:rsidRPr="00071FCF">
              <w:rPr>
                <w:rFonts w:ascii="Times New Roman" w:hAnsi="Times New Roman"/>
                <w:sz w:val="24"/>
                <w:szCs w:val="24"/>
              </w:rPr>
              <w:t>Внесение изменений в схему размещения нестационарных торговых объектов на территории Павловского муниципального округа Нижегородской области.</w:t>
            </w:r>
          </w:p>
        </w:tc>
        <w:tc>
          <w:tcPr>
            <w:tcW w:w="1305" w:type="dxa"/>
          </w:tcPr>
          <w:p w:rsidR="00BA46EA" w:rsidRDefault="00BA46EA" w:rsidP="002A6BBC">
            <w:pPr>
              <w:jc w:val="center"/>
              <w:rPr>
                <w:rFonts w:ascii="Times New Roman" w:hAnsi="Times New Roman"/>
                <w:sz w:val="24"/>
                <w:szCs w:val="24"/>
              </w:rPr>
            </w:pPr>
            <w:r>
              <w:rPr>
                <w:rFonts w:ascii="Times New Roman" w:hAnsi="Times New Roman"/>
                <w:sz w:val="24"/>
                <w:szCs w:val="24"/>
              </w:rPr>
              <w:t>4</w:t>
            </w:r>
          </w:p>
        </w:tc>
        <w:tc>
          <w:tcPr>
            <w:tcW w:w="1843" w:type="dxa"/>
          </w:tcPr>
          <w:p w:rsidR="00BA46EA" w:rsidRDefault="00BA46EA" w:rsidP="00BA46EA">
            <w:pPr>
              <w:rPr>
                <w:rFonts w:ascii="Times New Roman" w:hAnsi="Times New Roman"/>
                <w:sz w:val="24"/>
                <w:szCs w:val="24"/>
              </w:rPr>
            </w:pPr>
            <w:r>
              <w:rPr>
                <w:rFonts w:ascii="Times New Roman" w:hAnsi="Times New Roman"/>
                <w:sz w:val="24"/>
                <w:szCs w:val="24"/>
              </w:rPr>
              <w:t xml:space="preserve"> Без замечаний</w:t>
            </w:r>
          </w:p>
        </w:tc>
      </w:tr>
      <w:tr w:rsidR="00055029" w:rsidRPr="003A7F6A" w:rsidTr="008210BC">
        <w:tc>
          <w:tcPr>
            <w:tcW w:w="534" w:type="dxa"/>
          </w:tcPr>
          <w:p w:rsidR="00055029" w:rsidRDefault="00055029" w:rsidP="00FC2ACE">
            <w:pPr>
              <w:jc w:val="center"/>
              <w:rPr>
                <w:rFonts w:ascii="Times New Roman" w:hAnsi="Times New Roman"/>
                <w:sz w:val="24"/>
                <w:szCs w:val="24"/>
              </w:rPr>
            </w:pPr>
            <w:r>
              <w:rPr>
                <w:rFonts w:ascii="Times New Roman" w:hAnsi="Times New Roman"/>
                <w:sz w:val="24"/>
                <w:szCs w:val="24"/>
              </w:rPr>
              <w:t>14.</w:t>
            </w:r>
          </w:p>
        </w:tc>
        <w:tc>
          <w:tcPr>
            <w:tcW w:w="2693" w:type="dxa"/>
          </w:tcPr>
          <w:p w:rsidR="00055029" w:rsidRPr="00BA46EA" w:rsidRDefault="00941D9F" w:rsidP="00184538">
            <w:pPr>
              <w:rPr>
                <w:rFonts w:ascii="Times New Roman" w:hAnsi="Times New Roman"/>
                <w:sz w:val="24"/>
                <w:szCs w:val="24"/>
              </w:rPr>
            </w:pPr>
            <w:r>
              <w:rPr>
                <w:rFonts w:ascii="Times New Roman" w:hAnsi="Times New Roman"/>
                <w:sz w:val="24"/>
                <w:szCs w:val="24"/>
              </w:rPr>
              <w:t xml:space="preserve">Проект </w:t>
            </w:r>
            <w:r w:rsidRPr="00941D9F">
              <w:rPr>
                <w:rFonts w:ascii="Times New Roman" w:hAnsi="Times New Roman"/>
                <w:sz w:val="24"/>
                <w:szCs w:val="24"/>
              </w:rPr>
              <w:t>постановления администрации Павловского муниципального округа Нижегородской области «О внесении изменений в Порядок предоставления субсидии из бюджета Павловского муниципального округа Нижегородской области на поддержку мясного скотоводства, утвержденный постановлением администрации Павловского муниципального округа Нижегородской области от 26.11.2024 № 1648».</w:t>
            </w:r>
          </w:p>
        </w:tc>
        <w:tc>
          <w:tcPr>
            <w:tcW w:w="1559" w:type="dxa"/>
          </w:tcPr>
          <w:p w:rsidR="00055029" w:rsidRPr="00BA46EA" w:rsidRDefault="00941D9F" w:rsidP="008210BC">
            <w:pPr>
              <w:rPr>
                <w:rFonts w:ascii="Times New Roman" w:hAnsi="Times New Roman"/>
                <w:sz w:val="24"/>
                <w:szCs w:val="24"/>
              </w:rPr>
            </w:pPr>
            <w:r w:rsidRPr="00941D9F">
              <w:rPr>
                <w:rFonts w:ascii="Times New Roman" w:hAnsi="Times New Roman"/>
                <w:sz w:val="24"/>
                <w:szCs w:val="24"/>
              </w:rPr>
              <w:t>Управление сельского хозяйства администрации Павловского муниципального округа</w:t>
            </w:r>
          </w:p>
        </w:tc>
        <w:tc>
          <w:tcPr>
            <w:tcW w:w="2381" w:type="dxa"/>
          </w:tcPr>
          <w:p w:rsidR="00055029" w:rsidRPr="00055029" w:rsidRDefault="00071FCF" w:rsidP="00941D9F">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постановления </w:t>
            </w:r>
            <w:r w:rsidR="00941D9F" w:rsidRPr="00941D9F">
              <w:rPr>
                <w:rFonts w:ascii="Times New Roman" w:hAnsi="Times New Roman"/>
                <w:sz w:val="24"/>
                <w:szCs w:val="24"/>
              </w:rPr>
              <w:t>Правительства Нижегородской области от 15.02.2024 г. №57 (в редакции от 30.06.2025 № 434)</w:t>
            </w:r>
          </w:p>
        </w:tc>
        <w:tc>
          <w:tcPr>
            <w:tcW w:w="1305" w:type="dxa"/>
          </w:tcPr>
          <w:p w:rsidR="00055029" w:rsidRDefault="00941D9F" w:rsidP="002A6BBC">
            <w:pPr>
              <w:jc w:val="center"/>
              <w:rPr>
                <w:rFonts w:ascii="Times New Roman" w:hAnsi="Times New Roman"/>
                <w:sz w:val="24"/>
                <w:szCs w:val="24"/>
              </w:rPr>
            </w:pPr>
            <w:r>
              <w:rPr>
                <w:rFonts w:ascii="Times New Roman" w:hAnsi="Times New Roman"/>
                <w:sz w:val="24"/>
                <w:szCs w:val="24"/>
              </w:rPr>
              <w:t xml:space="preserve">4 </w:t>
            </w:r>
          </w:p>
        </w:tc>
        <w:tc>
          <w:tcPr>
            <w:tcW w:w="1843" w:type="dxa"/>
          </w:tcPr>
          <w:p w:rsidR="00055029" w:rsidRDefault="00941D9F" w:rsidP="00BA46EA">
            <w:pPr>
              <w:rPr>
                <w:rFonts w:ascii="Times New Roman" w:hAnsi="Times New Roman"/>
                <w:sz w:val="24"/>
                <w:szCs w:val="24"/>
              </w:rPr>
            </w:pPr>
            <w:r>
              <w:rPr>
                <w:rFonts w:ascii="Times New Roman" w:hAnsi="Times New Roman"/>
                <w:sz w:val="24"/>
                <w:szCs w:val="24"/>
              </w:rPr>
              <w:t>1 замечание полностью учтено</w:t>
            </w:r>
          </w:p>
        </w:tc>
      </w:tr>
      <w:tr w:rsidR="00941D9F" w:rsidRPr="003A7F6A" w:rsidTr="008210BC">
        <w:tc>
          <w:tcPr>
            <w:tcW w:w="534" w:type="dxa"/>
          </w:tcPr>
          <w:p w:rsidR="00941D9F" w:rsidRDefault="00941D9F" w:rsidP="00FC2ACE">
            <w:pPr>
              <w:jc w:val="center"/>
              <w:rPr>
                <w:rFonts w:ascii="Times New Roman" w:hAnsi="Times New Roman"/>
                <w:sz w:val="24"/>
                <w:szCs w:val="24"/>
              </w:rPr>
            </w:pPr>
            <w:r>
              <w:rPr>
                <w:rFonts w:ascii="Times New Roman" w:hAnsi="Times New Roman"/>
                <w:sz w:val="24"/>
                <w:szCs w:val="24"/>
              </w:rPr>
              <w:lastRenderedPageBreak/>
              <w:t>15.</w:t>
            </w:r>
          </w:p>
        </w:tc>
        <w:tc>
          <w:tcPr>
            <w:tcW w:w="2693" w:type="dxa"/>
          </w:tcPr>
          <w:p w:rsidR="00941D9F" w:rsidRDefault="00941D9F" w:rsidP="00184538">
            <w:pPr>
              <w:rPr>
                <w:rFonts w:ascii="Times New Roman" w:hAnsi="Times New Roman"/>
                <w:sz w:val="24"/>
                <w:szCs w:val="24"/>
              </w:rPr>
            </w:pPr>
            <w:r>
              <w:rPr>
                <w:rFonts w:ascii="Times New Roman" w:hAnsi="Times New Roman"/>
                <w:sz w:val="24"/>
                <w:szCs w:val="24"/>
              </w:rPr>
              <w:t>П</w:t>
            </w:r>
            <w:r w:rsidRPr="00941D9F">
              <w:rPr>
                <w:rFonts w:ascii="Times New Roman" w:hAnsi="Times New Roman"/>
                <w:sz w:val="24"/>
                <w:szCs w:val="24"/>
              </w:rPr>
              <w:t>роект постановления администрации Павловского муниципального округа Нижегородской области «О внесении изменений в Порядок предоставления субсидии из бюджета Павловского муниципального округа Нижегородской области на поддержку элитного семеноводства, утвержденный постановлением администрации Павловского муниципального округа Нижегородской области от 03.07.2024 № 887».</w:t>
            </w:r>
          </w:p>
        </w:tc>
        <w:tc>
          <w:tcPr>
            <w:tcW w:w="1559" w:type="dxa"/>
          </w:tcPr>
          <w:p w:rsidR="00941D9F" w:rsidRPr="00941D9F" w:rsidRDefault="003A7FED" w:rsidP="008210BC">
            <w:pPr>
              <w:rPr>
                <w:rFonts w:ascii="Times New Roman" w:hAnsi="Times New Roman"/>
                <w:sz w:val="24"/>
                <w:szCs w:val="24"/>
              </w:rPr>
            </w:pPr>
            <w:r w:rsidRPr="003A7FED">
              <w:rPr>
                <w:rFonts w:ascii="Times New Roman" w:hAnsi="Times New Roman"/>
                <w:sz w:val="24"/>
                <w:szCs w:val="24"/>
              </w:rPr>
              <w:t>Управление сельского хозяйства администрации Павловского муниципального округа</w:t>
            </w:r>
          </w:p>
        </w:tc>
        <w:tc>
          <w:tcPr>
            <w:tcW w:w="2381" w:type="dxa"/>
          </w:tcPr>
          <w:p w:rsidR="00941D9F" w:rsidRPr="00941D9F" w:rsidRDefault="00071FCF" w:rsidP="00071FCF">
            <w:pPr>
              <w:rPr>
                <w:rFonts w:ascii="Times New Roman" w:hAnsi="Times New Roman"/>
                <w:sz w:val="24"/>
                <w:szCs w:val="24"/>
              </w:rPr>
            </w:pPr>
            <w:r w:rsidRPr="00071FCF">
              <w:rPr>
                <w:rFonts w:ascii="Times New Roman" w:hAnsi="Times New Roman"/>
                <w:sz w:val="24"/>
                <w:szCs w:val="24"/>
              </w:rPr>
              <w:t xml:space="preserve">Внесение изменений в действующее постановление в соответствии с  приведением в соответствии с требованиями действующего законодательства на основании </w:t>
            </w:r>
            <w:r>
              <w:rPr>
                <w:rFonts w:ascii="Times New Roman" w:hAnsi="Times New Roman"/>
                <w:sz w:val="24"/>
                <w:szCs w:val="24"/>
              </w:rPr>
              <w:t>п</w:t>
            </w:r>
            <w:r w:rsidR="003A7FED" w:rsidRPr="003A7FED">
              <w:rPr>
                <w:rFonts w:ascii="Times New Roman" w:hAnsi="Times New Roman"/>
                <w:sz w:val="24"/>
                <w:szCs w:val="24"/>
              </w:rPr>
              <w:t>остано</w:t>
            </w:r>
            <w:r>
              <w:rPr>
                <w:rFonts w:ascii="Times New Roman" w:hAnsi="Times New Roman"/>
                <w:sz w:val="24"/>
                <w:szCs w:val="24"/>
              </w:rPr>
              <w:t>вления</w:t>
            </w:r>
            <w:r w:rsidR="003A7FED" w:rsidRPr="003A7FED">
              <w:rPr>
                <w:rFonts w:ascii="Times New Roman" w:hAnsi="Times New Roman"/>
                <w:sz w:val="24"/>
                <w:szCs w:val="24"/>
              </w:rPr>
              <w:t xml:space="preserve"> Правительства Нижегородской области от 15.02.2024 г. №55 (в редакции от 27.06.2025 № 429)</w:t>
            </w:r>
          </w:p>
        </w:tc>
        <w:tc>
          <w:tcPr>
            <w:tcW w:w="1305" w:type="dxa"/>
          </w:tcPr>
          <w:p w:rsidR="00941D9F" w:rsidRDefault="003A7FED" w:rsidP="002A6BBC">
            <w:pPr>
              <w:jc w:val="center"/>
              <w:rPr>
                <w:rFonts w:ascii="Times New Roman" w:hAnsi="Times New Roman"/>
                <w:sz w:val="24"/>
                <w:szCs w:val="24"/>
              </w:rPr>
            </w:pPr>
            <w:r>
              <w:rPr>
                <w:rFonts w:ascii="Times New Roman" w:hAnsi="Times New Roman"/>
                <w:sz w:val="24"/>
                <w:szCs w:val="24"/>
              </w:rPr>
              <w:t>4</w:t>
            </w:r>
          </w:p>
        </w:tc>
        <w:tc>
          <w:tcPr>
            <w:tcW w:w="1843" w:type="dxa"/>
          </w:tcPr>
          <w:p w:rsidR="00941D9F" w:rsidRDefault="003A7FED" w:rsidP="00BA46EA">
            <w:pPr>
              <w:rPr>
                <w:rFonts w:ascii="Times New Roman" w:hAnsi="Times New Roman"/>
                <w:sz w:val="24"/>
                <w:szCs w:val="24"/>
              </w:rPr>
            </w:pPr>
            <w:r w:rsidRPr="003A7FED">
              <w:rPr>
                <w:rFonts w:ascii="Times New Roman" w:hAnsi="Times New Roman"/>
                <w:sz w:val="24"/>
                <w:szCs w:val="24"/>
              </w:rPr>
              <w:t>1 замечание полностью учтено</w:t>
            </w:r>
          </w:p>
        </w:tc>
      </w:tr>
      <w:tr w:rsidR="003A7FED" w:rsidRPr="003A7F6A" w:rsidTr="008210BC">
        <w:tc>
          <w:tcPr>
            <w:tcW w:w="534" w:type="dxa"/>
          </w:tcPr>
          <w:p w:rsidR="003A7FED" w:rsidRDefault="003A7FED" w:rsidP="00FC2ACE">
            <w:pPr>
              <w:jc w:val="center"/>
              <w:rPr>
                <w:rFonts w:ascii="Times New Roman" w:hAnsi="Times New Roman"/>
                <w:sz w:val="24"/>
                <w:szCs w:val="24"/>
              </w:rPr>
            </w:pPr>
            <w:r>
              <w:rPr>
                <w:rFonts w:ascii="Times New Roman" w:hAnsi="Times New Roman"/>
                <w:sz w:val="24"/>
                <w:szCs w:val="24"/>
              </w:rPr>
              <w:t>16.</w:t>
            </w:r>
          </w:p>
        </w:tc>
        <w:tc>
          <w:tcPr>
            <w:tcW w:w="2693" w:type="dxa"/>
          </w:tcPr>
          <w:p w:rsidR="003A7FED" w:rsidRDefault="003A7FED" w:rsidP="00184538">
            <w:pPr>
              <w:rPr>
                <w:rFonts w:ascii="Times New Roman" w:hAnsi="Times New Roman"/>
                <w:sz w:val="24"/>
                <w:szCs w:val="24"/>
              </w:rPr>
            </w:pPr>
            <w:r w:rsidRPr="003A7FED">
              <w:rPr>
                <w:rFonts w:ascii="Times New Roman" w:hAnsi="Times New Roman"/>
                <w:sz w:val="24"/>
                <w:szCs w:val="24"/>
              </w:rPr>
              <w:t>Проект постановления администрации Павловского муниципального округа Нижегородской области «О внесении изменений в постановление администрации Павловского муниципального округа Нижегородской области от 12.11.2024 г. № 1568 «Об утверждении схемы размещения нестационарных торговых объектов на территории Павловского муниципального округа Нижегородской области».</w:t>
            </w:r>
          </w:p>
        </w:tc>
        <w:tc>
          <w:tcPr>
            <w:tcW w:w="1559" w:type="dxa"/>
          </w:tcPr>
          <w:p w:rsidR="003A7FED" w:rsidRPr="003A7FED" w:rsidRDefault="003A7FED" w:rsidP="008210BC">
            <w:pPr>
              <w:rPr>
                <w:rFonts w:ascii="Times New Roman" w:hAnsi="Times New Roman"/>
                <w:sz w:val="24"/>
                <w:szCs w:val="24"/>
              </w:rPr>
            </w:pPr>
            <w:r w:rsidRPr="003A7FED">
              <w:rPr>
                <w:rFonts w:ascii="Times New Roman" w:hAnsi="Times New Roman"/>
                <w:sz w:val="24"/>
                <w:szCs w:val="24"/>
              </w:rPr>
              <w:t>Отдел предпринимательства администрации Павловского муниципального округа</w:t>
            </w:r>
          </w:p>
        </w:tc>
        <w:tc>
          <w:tcPr>
            <w:tcW w:w="2381" w:type="dxa"/>
          </w:tcPr>
          <w:p w:rsidR="003A7FED" w:rsidRPr="003A7FED" w:rsidRDefault="00071FCF" w:rsidP="003A7FED">
            <w:pPr>
              <w:rPr>
                <w:rFonts w:ascii="Times New Roman" w:hAnsi="Times New Roman"/>
                <w:sz w:val="24"/>
                <w:szCs w:val="24"/>
              </w:rPr>
            </w:pPr>
            <w:r w:rsidRPr="00071FCF">
              <w:rPr>
                <w:rFonts w:ascii="Times New Roman" w:hAnsi="Times New Roman"/>
                <w:sz w:val="24"/>
                <w:szCs w:val="24"/>
              </w:rPr>
              <w:t>Внесение изменений в схему размещения нестационарных торговых объектов на территории Павловского муниципального округа Нижегородской области.</w:t>
            </w:r>
          </w:p>
        </w:tc>
        <w:tc>
          <w:tcPr>
            <w:tcW w:w="1305" w:type="dxa"/>
          </w:tcPr>
          <w:p w:rsidR="003A7FED" w:rsidRDefault="003A7FED" w:rsidP="002A6BBC">
            <w:pPr>
              <w:jc w:val="center"/>
              <w:rPr>
                <w:rFonts w:ascii="Times New Roman" w:hAnsi="Times New Roman"/>
                <w:sz w:val="24"/>
                <w:szCs w:val="24"/>
              </w:rPr>
            </w:pPr>
            <w:r>
              <w:rPr>
                <w:rFonts w:ascii="Times New Roman" w:hAnsi="Times New Roman"/>
                <w:sz w:val="24"/>
                <w:szCs w:val="24"/>
              </w:rPr>
              <w:t>4</w:t>
            </w:r>
          </w:p>
        </w:tc>
        <w:tc>
          <w:tcPr>
            <w:tcW w:w="1843" w:type="dxa"/>
          </w:tcPr>
          <w:p w:rsidR="003A7FED" w:rsidRPr="003A7FED" w:rsidRDefault="003A7FED" w:rsidP="00BA46EA">
            <w:pPr>
              <w:rPr>
                <w:rFonts w:ascii="Times New Roman" w:hAnsi="Times New Roman"/>
                <w:sz w:val="24"/>
                <w:szCs w:val="24"/>
              </w:rPr>
            </w:pPr>
            <w:r>
              <w:rPr>
                <w:rFonts w:ascii="Times New Roman" w:hAnsi="Times New Roman"/>
                <w:sz w:val="24"/>
                <w:szCs w:val="24"/>
              </w:rPr>
              <w:t>Без замечаний</w:t>
            </w:r>
          </w:p>
        </w:tc>
      </w:tr>
      <w:tr w:rsidR="003A7FED" w:rsidRPr="003A7F6A" w:rsidTr="008210BC">
        <w:tc>
          <w:tcPr>
            <w:tcW w:w="534" w:type="dxa"/>
          </w:tcPr>
          <w:p w:rsidR="003A7FED" w:rsidRDefault="003A7FED" w:rsidP="00FC2ACE">
            <w:pPr>
              <w:jc w:val="center"/>
              <w:rPr>
                <w:rFonts w:ascii="Times New Roman" w:hAnsi="Times New Roman"/>
                <w:sz w:val="24"/>
                <w:szCs w:val="24"/>
              </w:rPr>
            </w:pPr>
            <w:r>
              <w:rPr>
                <w:rFonts w:ascii="Times New Roman" w:hAnsi="Times New Roman"/>
                <w:sz w:val="24"/>
                <w:szCs w:val="24"/>
              </w:rPr>
              <w:t>17.</w:t>
            </w:r>
          </w:p>
        </w:tc>
        <w:tc>
          <w:tcPr>
            <w:tcW w:w="2693" w:type="dxa"/>
          </w:tcPr>
          <w:p w:rsidR="003A7FED" w:rsidRDefault="003A7FED" w:rsidP="003A7FED">
            <w:pPr>
              <w:rPr>
                <w:rFonts w:ascii="Times New Roman" w:hAnsi="Times New Roman"/>
                <w:sz w:val="24"/>
                <w:szCs w:val="24"/>
              </w:rPr>
            </w:pPr>
            <w:r>
              <w:rPr>
                <w:rFonts w:ascii="Times New Roman" w:hAnsi="Times New Roman"/>
                <w:sz w:val="24"/>
                <w:szCs w:val="24"/>
              </w:rPr>
              <w:t>Проект</w:t>
            </w:r>
          </w:p>
          <w:p w:rsidR="003A7FED" w:rsidRPr="003A7FED" w:rsidRDefault="003A7FED" w:rsidP="003A7FED">
            <w:pPr>
              <w:rPr>
                <w:rFonts w:ascii="Times New Roman" w:hAnsi="Times New Roman"/>
                <w:sz w:val="24"/>
                <w:szCs w:val="24"/>
              </w:rPr>
            </w:pPr>
            <w:r w:rsidRPr="003A7FED">
              <w:rPr>
                <w:rFonts w:ascii="Times New Roman" w:hAnsi="Times New Roman"/>
                <w:sz w:val="24"/>
                <w:szCs w:val="24"/>
              </w:rPr>
              <w:t>муниципального нормативного правового акта</w:t>
            </w:r>
          </w:p>
          <w:p w:rsidR="003A7FED" w:rsidRPr="003A7FED" w:rsidRDefault="003A7FED" w:rsidP="003A7FED">
            <w:pPr>
              <w:rPr>
                <w:rFonts w:ascii="Times New Roman" w:hAnsi="Times New Roman"/>
                <w:sz w:val="24"/>
                <w:szCs w:val="24"/>
              </w:rPr>
            </w:pPr>
            <w:r w:rsidRPr="003A7FED">
              <w:rPr>
                <w:rFonts w:ascii="Times New Roman" w:hAnsi="Times New Roman"/>
                <w:sz w:val="24"/>
                <w:szCs w:val="24"/>
              </w:rPr>
              <w:t xml:space="preserve"> «О внесении изменений и дополнений в постановление администрации </w:t>
            </w:r>
            <w:r w:rsidRPr="003A7FED">
              <w:rPr>
                <w:rFonts w:ascii="Times New Roman" w:hAnsi="Times New Roman"/>
                <w:sz w:val="24"/>
                <w:szCs w:val="24"/>
              </w:rPr>
              <w:lastRenderedPageBreak/>
              <w:t>Павловского муниципального округа от 12.12.2024г. № 1746 «Об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транспортном по нерегулируемым тарифам на территории Павловского муниципального округа Нижегородской  области»</w:t>
            </w:r>
          </w:p>
        </w:tc>
        <w:tc>
          <w:tcPr>
            <w:tcW w:w="1559" w:type="dxa"/>
          </w:tcPr>
          <w:p w:rsidR="003A7FED" w:rsidRPr="003A7FED" w:rsidRDefault="00071FCF" w:rsidP="008210BC">
            <w:pPr>
              <w:rPr>
                <w:rFonts w:ascii="Times New Roman" w:hAnsi="Times New Roman"/>
                <w:sz w:val="24"/>
                <w:szCs w:val="24"/>
              </w:rPr>
            </w:pPr>
            <w:r w:rsidRPr="00071FCF">
              <w:rPr>
                <w:rFonts w:ascii="Times New Roman" w:hAnsi="Times New Roman"/>
                <w:sz w:val="24"/>
                <w:szCs w:val="24"/>
              </w:rPr>
              <w:lastRenderedPageBreak/>
              <w:t>Правовое управление администрации Павловского муниципального округа</w:t>
            </w:r>
          </w:p>
        </w:tc>
        <w:tc>
          <w:tcPr>
            <w:tcW w:w="2381" w:type="dxa"/>
          </w:tcPr>
          <w:p w:rsidR="003A7FED" w:rsidRPr="003A7FED" w:rsidRDefault="00071FCF" w:rsidP="003A7FED">
            <w:pPr>
              <w:rPr>
                <w:rFonts w:ascii="Times New Roman" w:hAnsi="Times New Roman"/>
                <w:sz w:val="24"/>
                <w:szCs w:val="24"/>
              </w:rPr>
            </w:pPr>
            <w:r w:rsidRPr="00071FCF">
              <w:rPr>
                <w:rFonts w:ascii="Times New Roman" w:hAnsi="Times New Roman"/>
                <w:sz w:val="24"/>
                <w:szCs w:val="24"/>
              </w:rPr>
              <w:t xml:space="preserve">Внесение изменений в постановление администрации Павловского муниципального округа от 12.12.2024г. № 1746 направлено на утверждение </w:t>
            </w:r>
            <w:r w:rsidRPr="00071FCF">
              <w:rPr>
                <w:rFonts w:ascii="Times New Roman" w:hAnsi="Times New Roman"/>
                <w:sz w:val="24"/>
                <w:szCs w:val="24"/>
              </w:rPr>
              <w:lastRenderedPageBreak/>
              <w:t>Документа планирования на период 2026-2030гг. в связи с окончанием срока действия Документа планирования периода 2021-2025гг.</w:t>
            </w:r>
          </w:p>
        </w:tc>
        <w:tc>
          <w:tcPr>
            <w:tcW w:w="1305" w:type="dxa"/>
          </w:tcPr>
          <w:p w:rsidR="003A7FED" w:rsidRDefault="00071FCF" w:rsidP="002A6BBC">
            <w:pPr>
              <w:jc w:val="center"/>
              <w:rPr>
                <w:rFonts w:ascii="Times New Roman" w:hAnsi="Times New Roman"/>
                <w:sz w:val="24"/>
                <w:szCs w:val="24"/>
              </w:rPr>
            </w:pPr>
            <w:r>
              <w:rPr>
                <w:rFonts w:ascii="Times New Roman" w:hAnsi="Times New Roman"/>
                <w:sz w:val="24"/>
                <w:szCs w:val="24"/>
              </w:rPr>
              <w:lastRenderedPageBreak/>
              <w:t>3</w:t>
            </w:r>
          </w:p>
        </w:tc>
        <w:tc>
          <w:tcPr>
            <w:tcW w:w="1843" w:type="dxa"/>
          </w:tcPr>
          <w:p w:rsidR="003A7FED" w:rsidRDefault="00071FCF" w:rsidP="00BA46EA">
            <w:pPr>
              <w:rPr>
                <w:rFonts w:ascii="Times New Roman" w:hAnsi="Times New Roman"/>
                <w:sz w:val="24"/>
                <w:szCs w:val="24"/>
              </w:rPr>
            </w:pPr>
            <w:r>
              <w:rPr>
                <w:rFonts w:ascii="Times New Roman" w:hAnsi="Times New Roman"/>
                <w:sz w:val="24"/>
                <w:szCs w:val="24"/>
              </w:rPr>
              <w:t xml:space="preserve">Без замечаний </w:t>
            </w:r>
          </w:p>
        </w:tc>
      </w:tr>
    </w:tbl>
    <w:p w:rsidR="00D34078" w:rsidRDefault="00D34078" w:rsidP="004A7299">
      <w:pPr>
        <w:pStyle w:val="a3"/>
        <w:spacing w:after="0"/>
        <w:rPr>
          <w:rFonts w:ascii="Times New Roman" w:hAnsi="Times New Roman"/>
          <w:b/>
          <w:sz w:val="28"/>
          <w:szCs w:val="28"/>
        </w:rPr>
      </w:pP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W w:w="9327" w:type="dxa"/>
        <w:tblInd w:w="137" w:type="dxa"/>
        <w:tblLayout w:type="fixed"/>
        <w:tblLook w:val="04A0" w:firstRow="1" w:lastRow="0" w:firstColumn="1" w:lastColumn="0" w:noHBand="0" w:noVBand="1"/>
      </w:tblPr>
      <w:tblGrid>
        <w:gridCol w:w="7513"/>
        <w:gridCol w:w="1814"/>
      </w:tblGrid>
      <w:tr w:rsidR="004469A5" w:rsidRPr="00F54CD4" w:rsidTr="004469A5">
        <w:tc>
          <w:tcPr>
            <w:tcW w:w="7513" w:type="dxa"/>
          </w:tcPr>
          <w:p w:rsidR="004469A5" w:rsidRPr="007322EC" w:rsidRDefault="004469A5" w:rsidP="00722178">
            <w:pPr>
              <w:spacing w:before="120"/>
              <w:jc w:val="center"/>
              <w:rPr>
                <w:rFonts w:ascii="Times New Roman" w:hAnsi="Times New Roman"/>
                <w:b/>
                <w:sz w:val="24"/>
                <w:szCs w:val="24"/>
              </w:rPr>
            </w:pPr>
            <w:r w:rsidRPr="007322EC">
              <w:rPr>
                <w:rFonts w:ascii="Times New Roman" w:hAnsi="Times New Roman"/>
                <w:b/>
                <w:sz w:val="24"/>
                <w:szCs w:val="24"/>
              </w:rPr>
              <w:t>Участник (наименование организации, ФИО физического лица)</w:t>
            </w:r>
          </w:p>
        </w:tc>
        <w:tc>
          <w:tcPr>
            <w:tcW w:w="1814" w:type="dxa"/>
          </w:tcPr>
          <w:p w:rsidR="004469A5" w:rsidRPr="007322EC" w:rsidRDefault="004469A5" w:rsidP="00722178">
            <w:pPr>
              <w:jc w:val="center"/>
              <w:rPr>
                <w:rFonts w:ascii="Times New Roman" w:hAnsi="Times New Roman"/>
                <w:b/>
                <w:sz w:val="24"/>
                <w:szCs w:val="24"/>
              </w:rPr>
            </w:pPr>
            <w:r w:rsidRPr="007322EC">
              <w:rPr>
                <w:rFonts w:ascii="Times New Roman" w:hAnsi="Times New Roman"/>
                <w:b/>
                <w:sz w:val="24"/>
                <w:szCs w:val="24"/>
              </w:rPr>
              <w:t>Количество проектов</w:t>
            </w:r>
          </w:p>
        </w:tc>
      </w:tr>
      <w:tr w:rsidR="004469A5" w:rsidRPr="00F54CD4" w:rsidTr="008F43A5">
        <w:tc>
          <w:tcPr>
            <w:tcW w:w="7513" w:type="dxa"/>
          </w:tcPr>
          <w:p w:rsidR="004469A5" w:rsidRPr="00E05DA2" w:rsidRDefault="006B0593" w:rsidP="00722178">
            <w:pPr>
              <w:spacing w:line="276" w:lineRule="auto"/>
              <w:rPr>
                <w:rFonts w:ascii="Times New Roman" w:hAnsi="Times New Roman"/>
                <w:sz w:val="24"/>
                <w:szCs w:val="24"/>
              </w:rPr>
            </w:pPr>
            <w:proofErr w:type="spellStart"/>
            <w:r w:rsidRPr="00E05DA2">
              <w:rPr>
                <w:rFonts w:ascii="Times New Roman" w:hAnsi="Times New Roman"/>
                <w:sz w:val="24"/>
                <w:szCs w:val="24"/>
              </w:rPr>
              <w:t>АНО"Бизнес</w:t>
            </w:r>
            <w:proofErr w:type="spellEnd"/>
            <w:r w:rsidRPr="00E05DA2">
              <w:rPr>
                <w:rFonts w:ascii="Times New Roman" w:hAnsi="Times New Roman"/>
                <w:sz w:val="24"/>
                <w:szCs w:val="24"/>
              </w:rPr>
              <w:t xml:space="preserve"> против коррупции"</w:t>
            </w:r>
          </w:p>
        </w:tc>
        <w:tc>
          <w:tcPr>
            <w:tcW w:w="1814" w:type="dxa"/>
            <w:shd w:val="clear" w:color="auto" w:fill="auto"/>
          </w:tcPr>
          <w:p w:rsidR="004469A5" w:rsidRPr="0000357F" w:rsidRDefault="006C01ED" w:rsidP="00722178">
            <w:pPr>
              <w:spacing w:line="276" w:lineRule="auto"/>
              <w:jc w:val="center"/>
              <w:rPr>
                <w:rFonts w:ascii="Times New Roman" w:hAnsi="Times New Roman"/>
                <w:sz w:val="24"/>
                <w:szCs w:val="24"/>
              </w:rPr>
            </w:pPr>
            <w:r w:rsidRPr="0000357F">
              <w:rPr>
                <w:rFonts w:ascii="Times New Roman" w:hAnsi="Times New Roman"/>
                <w:sz w:val="24"/>
                <w:szCs w:val="24"/>
              </w:rPr>
              <w:t>15</w:t>
            </w:r>
          </w:p>
        </w:tc>
      </w:tr>
      <w:tr w:rsidR="008F43A5" w:rsidRPr="00F54CD4" w:rsidTr="008F43A5">
        <w:tc>
          <w:tcPr>
            <w:tcW w:w="7513" w:type="dxa"/>
          </w:tcPr>
          <w:p w:rsidR="008F43A5" w:rsidRPr="00E05DA2" w:rsidRDefault="0000357F" w:rsidP="00722178">
            <w:pPr>
              <w:rPr>
                <w:rFonts w:ascii="Times New Roman" w:hAnsi="Times New Roman"/>
                <w:sz w:val="24"/>
                <w:szCs w:val="24"/>
              </w:rPr>
            </w:pPr>
            <w:r w:rsidRPr="0000357F">
              <w:rPr>
                <w:rFonts w:ascii="Times New Roman" w:hAnsi="Times New Roman"/>
                <w:sz w:val="24"/>
                <w:szCs w:val="24"/>
              </w:rPr>
              <w:t>АО "Павловское ПАП"</w:t>
            </w:r>
          </w:p>
        </w:tc>
        <w:tc>
          <w:tcPr>
            <w:tcW w:w="1814" w:type="dxa"/>
            <w:shd w:val="clear" w:color="auto" w:fill="auto"/>
          </w:tcPr>
          <w:p w:rsidR="008F43A5" w:rsidRPr="0000357F" w:rsidRDefault="003976D5" w:rsidP="00722178">
            <w:pPr>
              <w:jc w:val="center"/>
              <w:rPr>
                <w:rFonts w:ascii="Times New Roman" w:hAnsi="Times New Roman"/>
                <w:sz w:val="24"/>
                <w:szCs w:val="24"/>
              </w:rPr>
            </w:pPr>
            <w:r>
              <w:rPr>
                <w:rFonts w:ascii="Times New Roman" w:hAnsi="Times New Roman"/>
                <w:sz w:val="24"/>
                <w:szCs w:val="24"/>
              </w:rPr>
              <w:t xml:space="preserve">2 </w:t>
            </w:r>
          </w:p>
        </w:tc>
      </w:tr>
      <w:tr w:rsidR="006B0593" w:rsidRPr="00F54CD4" w:rsidTr="004469A5">
        <w:tc>
          <w:tcPr>
            <w:tcW w:w="7513" w:type="dxa"/>
          </w:tcPr>
          <w:p w:rsidR="006B0593" w:rsidRPr="00E05DA2" w:rsidRDefault="0000357F" w:rsidP="00722178">
            <w:pPr>
              <w:rPr>
                <w:rFonts w:ascii="Times New Roman" w:hAnsi="Times New Roman"/>
                <w:sz w:val="24"/>
                <w:szCs w:val="24"/>
              </w:rPr>
            </w:pPr>
            <w:r w:rsidRPr="0000357F">
              <w:rPr>
                <w:rFonts w:ascii="Times New Roman" w:hAnsi="Times New Roman"/>
                <w:sz w:val="24"/>
                <w:szCs w:val="24"/>
              </w:rPr>
              <w:t>ЗАО "</w:t>
            </w:r>
            <w:proofErr w:type="spellStart"/>
            <w:r w:rsidRPr="0000357F">
              <w:rPr>
                <w:rFonts w:ascii="Times New Roman" w:hAnsi="Times New Roman"/>
                <w:sz w:val="24"/>
                <w:szCs w:val="24"/>
              </w:rPr>
              <w:t>Комаровское</w:t>
            </w:r>
            <w:proofErr w:type="spellEnd"/>
            <w:r w:rsidRPr="0000357F">
              <w:rPr>
                <w:rFonts w:ascii="Times New Roman" w:hAnsi="Times New Roman"/>
                <w:sz w:val="24"/>
                <w:szCs w:val="24"/>
              </w:rPr>
              <w:t>"</w:t>
            </w:r>
          </w:p>
        </w:tc>
        <w:tc>
          <w:tcPr>
            <w:tcW w:w="1814" w:type="dxa"/>
          </w:tcPr>
          <w:p w:rsidR="006B0593" w:rsidRPr="0000357F" w:rsidRDefault="0000357F" w:rsidP="00722178">
            <w:pPr>
              <w:jc w:val="center"/>
              <w:rPr>
                <w:rFonts w:ascii="Times New Roman" w:hAnsi="Times New Roman"/>
                <w:sz w:val="24"/>
                <w:szCs w:val="24"/>
              </w:rPr>
            </w:pPr>
            <w:r w:rsidRPr="0000357F">
              <w:rPr>
                <w:rFonts w:ascii="Times New Roman" w:hAnsi="Times New Roman"/>
                <w:sz w:val="24"/>
                <w:szCs w:val="24"/>
              </w:rPr>
              <w:t>7</w:t>
            </w:r>
          </w:p>
        </w:tc>
      </w:tr>
      <w:tr w:rsidR="00914D9A" w:rsidRPr="00F54CD4" w:rsidTr="004469A5">
        <w:tc>
          <w:tcPr>
            <w:tcW w:w="7513" w:type="dxa"/>
          </w:tcPr>
          <w:p w:rsidR="00914D9A" w:rsidRPr="000B050E" w:rsidRDefault="0000357F" w:rsidP="00722178">
            <w:pPr>
              <w:rPr>
                <w:rFonts w:ascii="Times New Roman" w:hAnsi="Times New Roman"/>
                <w:sz w:val="24"/>
                <w:szCs w:val="24"/>
              </w:rPr>
            </w:pPr>
            <w:r w:rsidRPr="0000357F">
              <w:rPr>
                <w:rFonts w:ascii="Times New Roman" w:hAnsi="Times New Roman"/>
                <w:sz w:val="24"/>
                <w:szCs w:val="24"/>
              </w:rPr>
              <w:t>ИП Белякова Т.Б.</w:t>
            </w:r>
          </w:p>
        </w:tc>
        <w:tc>
          <w:tcPr>
            <w:tcW w:w="1814" w:type="dxa"/>
          </w:tcPr>
          <w:p w:rsidR="00914D9A" w:rsidRPr="0000357F" w:rsidRDefault="0000357F" w:rsidP="00722178">
            <w:pPr>
              <w:jc w:val="center"/>
              <w:rPr>
                <w:rFonts w:ascii="Times New Roman" w:hAnsi="Times New Roman"/>
                <w:sz w:val="24"/>
                <w:szCs w:val="24"/>
              </w:rPr>
            </w:pPr>
            <w:r>
              <w:rPr>
                <w:rFonts w:ascii="Times New Roman" w:hAnsi="Times New Roman"/>
                <w:sz w:val="24"/>
                <w:szCs w:val="24"/>
              </w:rPr>
              <w:t>1</w:t>
            </w:r>
          </w:p>
        </w:tc>
      </w:tr>
      <w:tr w:rsidR="008F7846" w:rsidRPr="00F54CD4" w:rsidTr="004469A5">
        <w:tc>
          <w:tcPr>
            <w:tcW w:w="7513" w:type="dxa"/>
          </w:tcPr>
          <w:p w:rsidR="008F7846" w:rsidRPr="00E05DA2" w:rsidRDefault="00943FF2" w:rsidP="00722178">
            <w:pPr>
              <w:rPr>
                <w:rFonts w:ascii="Times New Roman" w:hAnsi="Times New Roman"/>
                <w:sz w:val="24"/>
                <w:szCs w:val="24"/>
              </w:rPr>
            </w:pPr>
            <w:r w:rsidRPr="00943FF2">
              <w:rPr>
                <w:rFonts w:ascii="Times New Roman" w:hAnsi="Times New Roman"/>
                <w:sz w:val="24"/>
                <w:szCs w:val="24"/>
              </w:rPr>
              <w:t>ИП Галкина О.В.</w:t>
            </w:r>
          </w:p>
        </w:tc>
        <w:tc>
          <w:tcPr>
            <w:tcW w:w="1814" w:type="dxa"/>
          </w:tcPr>
          <w:p w:rsidR="008F7846" w:rsidRPr="0000357F" w:rsidRDefault="00943FF2" w:rsidP="00722178">
            <w:pPr>
              <w:jc w:val="center"/>
              <w:rPr>
                <w:rFonts w:ascii="Times New Roman" w:hAnsi="Times New Roman"/>
                <w:sz w:val="24"/>
                <w:szCs w:val="24"/>
              </w:rPr>
            </w:pPr>
            <w:r>
              <w:rPr>
                <w:rFonts w:ascii="Times New Roman" w:hAnsi="Times New Roman"/>
                <w:sz w:val="24"/>
                <w:szCs w:val="24"/>
              </w:rPr>
              <w:t>1</w:t>
            </w:r>
          </w:p>
        </w:tc>
      </w:tr>
      <w:tr w:rsidR="006B0593" w:rsidRPr="00F54CD4" w:rsidTr="004469A5">
        <w:tc>
          <w:tcPr>
            <w:tcW w:w="7513" w:type="dxa"/>
          </w:tcPr>
          <w:p w:rsidR="006B0593" w:rsidRPr="00E05DA2" w:rsidRDefault="00943FF2" w:rsidP="00722178">
            <w:pPr>
              <w:rPr>
                <w:rFonts w:ascii="Times New Roman" w:hAnsi="Times New Roman"/>
                <w:sz w:val="24"/>
                <w:szCs w:val="24"/>
              </w:rPr>
            </w:pPr>
            <w:r w:rsidRPr="00943FF2">
              <w:rPr>
                <w:rFonts w:ascii="Times New Roman" w:hAnsi="Times New Roman"/>
                <w:sz w:val="24"/>
                <w:szCs w:val="24"/>
              </w:rPr>
              <w:t xml:space="preserve">ИП ГКФХ </w:t>
            </w:r>
            <w:proofErr w:type="spellStart"/>
            <w:r w:rsidRPr="00943FF2">
              <w:rPr>
                <w:rFonts w:ascii="Times New Roman" w:hAnsi="Times New Roman"/>
                <w:sz w:val="24"/>
                <w:szCs w:val="24"/>
              </w:rPr>
              <w:t>Карова</w:t>
            </w:r>
            <w:proofErr w:type="spellEnd"/>
            <w:r w:rsidRPr="00943FF2">
              <w:rPr>
                <w:rFonts w:ascii="Times New Roman" w:hAnsi="Times New Roman"/>
                <w:sz w:val="24"/>
                <w:szCs w:val="24"/>
              </w:rPr>
              <w:t xml:space="preserve"> А. Л.</w:t>
            </w:r>
          </w:p>
        </w:tc>
        <w:tc>
          <w:tcPr>
            <w:tcW w:w="1814" w:type="dxa"/>
          </w:tcPr>
          <w:p w:rsidR="006B0593" w:rsidRPr="00943FF2" w:rsidRDefault="00943FF2" w:rsidP="00722178">
            <w:pPr>
              <w:jc w:val="center"/>
              <w:rPr>
                <w:rFonts w:ascii="Times New Roman" w:hAnsi="Times New Roman"/>
                <w:sz w:val="24"/>
                <w:szCs w:val="24"/>
              </w:rPr>
            </w:pPr>
            <w:r w:rsidRPr="00943FF2">
              <w:rPr>
                <w:rFonts w:ascii="Times New Roman" w:hAnsi="Times New Roman"/>
                <w:sz w:val="24"/>
                <w:szCs w:val="24"/>
              </w:rPr>
              <w:t>3</w:t>
            </w:r>
          </w:p>
        </w:tc>
      </w:tr>
      <w:tr w:rsidR="006B0593" w:rsidRPr="00F54CD4" w:rsidTr="004469A5">
        <w:tc>
          <w:tcPr>
            <w:tcW w:w="7513" w:type="dxa"/>
          </w:tcPr>
          <w:p w:rsidR="006B0593" w:rsidRPr="00E05DA2" w:rsidRDefault="00943FF2" w:rsidP="00722178">
            <w:pPr>
              <w:rPr>
                <w:rFonts w:ascii="Times New Roman" w:hAnsi="Times New Roman"/>
                <w:sz w:val="24"/>
                <w:szCs w:val="24"/>
              </w:rPr>
            </w:pPr>
            <w:r w:rsidRPr="00943FF2">
              <w:rPr>
                <w:rFonts w:ascii="Times New Roman" w:hAnsi="Times New Roman"/>
                <w:sz w:val="24"/>
                <w:szCs w:val="24"/>
              </w:rPr>
              <w:t>ИП ГКФХ Сорокина О.В.</w:t>
            </w:r>
          </w:p>
        </w:tc>
        <w:tc>
          <w:tcPr>
            <w:tcW w:w="1814" w:type="dxa"/>
          </w:tcPr>
          <w:p w:rsidR="006B0593" w:rsidRPr="00943FF2" w:rsidRDefault="00943FF2" w:rsidP="00722178">
            <w:pPr>
              <w:jc w:val="center"/>
              <w:rPr>
                <w:rFonts w:ascii="Times New Roman" w:hAnsi="Times New Roman"/>
                <w:sz w:val="24"/>
                <w:szCs w:val="24"/>
              </w:rPr>
            </w:pPr>
            <w:r w:rsidRPr="00943FF2">
              <w:rPr>
                <w:rFonts w:ascii="Times New Roman" w:hAnsi="Times New Roman"/>
                <w:sz w:val="24"/>
                <w:szCs w:val="24"/>
              </w:rPr>
              <w:t>2</w:t>
            </w:r>
          </w:p>
        </w:tc>
      </w:tr>
      <w:tr w:rsidR="008F7846" w:rsidRPr="00F54CD4" w:rsidTr="004469A5">
        <w:tc>
          <w:tcPr>
            <w:tcW w:w="7513" w:type="dxa"/>
          </w:tcPr>
          <w:p w:rsidR="008F7846" w:rsidRPr="00E05DA2" w:rsidRDefault="00730ED4" w:rsidP="00722178">
            <w:pPr>
              <w:rPr>
                <w:rFonts w:ascii="Times New Roman" w:hAnsi="Times New Roman"/>
                <w:sz w:val="24"/>
                <w:szCs w:val="24"/>
              </w:rPr>
            </w:pPr>
            <w:r w:rsidRPr="00730ED4">
              <w:rPr>
                <w:rFonts w:ascii="Times New Roman" w:hAnsi="Times New Roman"/>
                <w:sz w:val="24"/>
                <w:szCs w:val="24"/>
              </w:rPr>
              <w:t>ИП ГКФХ Устимов А.А.</w:t>
            </w:r>
          </w:p>
        </w:tc>
        <w:tc>
          <w:tcPr>
            <w:tcW w:w="1814" w:type="dxa"/>
          </w:tcPr>
          <w:p w:rsidR="008F7846" w:rsidRPr="00943FF2" w:rsidRDefault="00730ED4" w:rsidP="00722178">
            <w:pPr>
              <w:jc w:val="center"/>
              <w:rPr>
                <w:rFonts w:ascii="Times New Roman" w:hAnsi="Times New Roman"/>
                <w:sz w:val="24"/>
                <w:szCs w:val="24"/>
              </w:rPr>
            </w:pPr>
            <w:r>
              <w:rPr>
                <w:rFonts w:ascii="Times New Roman" w:hAnsi="Times New Roman"/>
                <w:sz w:val="24"/>
                <w:szCs w:val="24"/>
              </w:rPr>
              <w:t>2</w:t>
            </w:r>
          </w:p>
        </w:tc>
      </w:tr>
      <w:tr w:rsidR="006B0593" w:rsidRPr="00F54CD4" w:rsidTr="004469A5">
        <w:tc>
          <w:tcPr>
            <w:tcW w:w="7513" w:type="dxa"/>
          </w:tcPr>
          <w:p w:rsidR="006B0593" w:rsidRPr="00E05DA2" w:rsidRDefault="008F3DB9" w:rsidP="00722178">
            <w:pPr>
              <w:rPr>
                <w:rFonts w:ascii="Times New Roman" w:hAnsi="Times New Roman"/>
                <w:sz w:val="24"/>
                <w:szCs w:val="24"/>
              </w:rPr>
            </w:pPr>
            <w:r w:rsidRPr="008F3DB9">
              <w:rPr>
                <w:rFonts w:ascii="Times New Roman" w:hAnsi="Times New Roman"/>
                <w:sz w:val="24"/>
                <w:szCs w:val="24"/>
              </w:rPr>
              <w:t>ИП Куприянова Т.С.</w:t>
            </w:r>
          </w:p>
        </w:tc>
        <w:tc>
          <w:tcPr>
            <w:tcW w:w="1814" w:type="dxa"/>
          </w:tcPr>
          <w:p w:rsidR="006B0593" w:rsidRPr="00943FF2" w:rsidRDefault="008F3DB9" w:rsidP="00722178">
            <w:pPr>
              <w:jc w:val="center"/>
              <w:rPr>
                <w:rFonts w:ascii="Times New Roman" w:hAnsi="Times New Roman"/>
                <w:sz w:val="24"/>
                <w:szCs w:val="24"/>
              </w:rPr>
            </w:pPr>
            <w:r>
              <w:rPr>
                <w:rFonts w:ascii="Times New Roman" w:hAnsi="Times New Roman"/>
                <w:sz w:val="24"/>
                <w:szCs w:val="24"/>
              </w:rPr>
              <w:t>1</w:t>
            </w:r>
          </w:p>
        </w:tc>
      </w:tr>
      <w:tr w:rsidR="000B050E" w:rsidRPr="00F54CD4" w:rsidTr="004469A5">
        <w:tc>
          <w:tcPr>
            <w:tcW w:w="7513" w:type="dxa"/>
          </w:tcPr>
          <w:p w:rsidR="000B050E" w:rsidRPr="00E05DA2" w:rsidRDefault="008F3DB9" w:rsidP="00722178">
            <w:pPr>
              <w:rPr>
                <w:rFonts w:ascii="Times New Roman" w:hAnsi="Times New Roman"/>
                <w:sz w:val="24"/>
                <w:szCs w:val="24"/>
              </w:rPr>
            </w:pPr>
            <w:r w:rsidRPr="008F3DB9">
              <w:rPr>
                <w:rFonts w:ascii="Times New Roman" w:hAnsi="Times New Roman"/>
                <w:sz w:val="24"/>
                <w:szCs w:val="24"/>
              </w:rPr>
              <w:t xml:space="preserve">ИП </w:t>
            </w:r>
            <w:proofErr w:type="spellStart"/>
            <w:r w:rsidRPr="008F3DB9">
              <w:rPr>
                <w:rFonts w:ascii="Times New Roman" w:hAnsi="Times New Roman"/>
                <w:sz w:val="24"/>
                <w:szCs w:val="24"/>
              </w:rPr>
              <w:t>Сизенков</w:t>
            </w:r>
            <w:proofErr w:type="spellEnd"/>
            <w:r w:rsidRPr="008F3DB9">
              <w:rPr>
                <w:rFonts w:ascii="Times New Roman" w:hAnsi="Times New Roman"/>
                <w:sz w:val="24"/>
                <w:szCs w:val="24"/>
              </w:rPr>
              <w:t xml:space="preserve"> С.В.</w:t>
            </w:r>
          </w:p>
        </w:tc>
        <w:tc>
          <w:tcPr>
            <w:tcW w:w="1814" w:type="dxa"/>
          </w:tcPr>
          <w:p w:rsidR="000B050E" w:rsidRPr="00943FF2" w:rsidRDefault="008F3DB9" w:rsidP="00722178">
            <w:pPr>
              <w:jc w:val="center"/>
              <w:rPr>
                <w:rFonts w:ascii="Times New Roman" w:hAnsi="Times New Roman"/>
                <w:sz w:val="24"/>
                <w:szCs w:val="24"/>
              </w:rPr>
            </w:pPr>
            <w:r>
              <w:rPr>
                <w:rFonts w:ascii="Times New Roman" w:hAnsi="Times New Roman"/>
                <w:sz w:val="24"/>
                <w:szCs w:val="24"/>
              </w:rPr>
              <w:t>1</w:t>
            </w:r>
          </w:p>
        </w:tc>
      </w:tr>
      <w:tr w:rsidR="000B050E" w:rsidRPr="00F54CD4" w:rsidTr="004469A5">
        <w:tc>
          <w:tcPr>
            <w:tcW w:w="7513" w:type="dxa"/>
          </w:tcPr>
          <w:p w:rsidR="000B050E" w:rsidRPr="00E05DA2" w:rsidRDefault="001037C5" w:rsidP="00722178">
            <w:pPr>
              <w:rPr>
                <w:rFonts w:ascii="Times New Roman" w:hAnsi="Times New Roman"/>
                <w:sz w:val="24"/>
                <w:szCs w:val="24"/>
              </w:rPr>
            </w:pPr>
            <w:r w:rsidRPr="001037C5">
              <w:rPr>
                <w:rFonts w:ascii="Times New Roman" w:hAnsi="Times New Roman"/>
                <w:sz w:val="24"/>
                <w:szCs w:val="24"/>
              </w:rPr>
              <w:t>ИП Хлынова Н.А.</w:t>
            </w:r>
          </w:p>
        </w:tc>
        <w:tc>
          <w:tcPr>
            <w:tcW w:w="1814" w:type="dxa"/>
          </w:tcPr>
          <w:p w:rsidR="000B050E" w:rsidRPr="00943FF2" w:rsidRDefault="001037C5" w:rsidP="00722178">
            <w:pPr>
              <w:jc w:val="center"/>
              <w:rPr>
                <w:rFonts w:ascii="Times New Roman" w:hAnsi="Times New Roman"/>
                <w:sz w:val="24"/>
                <w:szCs w:val="24"/>
              </w:rPr>
            </w:pPr>
            <w:r>
              <w:rPr>
                <w:rFonts w:ascii="Times New Roman" w:hAnsi="Times New Roman"/>
                <w:sz w:val="24"/>
                <w:szCs w:val="24"/>
              </w:rPr>
              <w:t>1</w:t>
            </w:r>
          </w:p>
        </w:tc>
      </w:tr>
      <w:tr w:rsidR="00083DCE" w:rsidRPr="00F54CD4" w:rsidTr="004469A5">
        <w:tc>
          <w:tcPr>
            <w:tcW w:w="7513" w:type="dxa"/>
          </w:tcPr>
          <w:p w:rsidR="00083DCE" w:rsidRPr="00E05DA2" w:rsidRDefault="001037C5" w:rsidP="00722178">
            <w:pPr>
              <w:rPr>
                <w:rFonts w:ascii="Times New Roman" w:hAnsi="Times New Roman"/>
                <w:sz w:val="24"/>
                <w:szCs w:val="24"/>
              </w:rPr>
            </w:pPr>
            <w:r w:rsidRPr="001037C5">
              <w:rPr>
                <w:rFonts w:ascii="Times New Roman" w:hAnsi="Times New Roman"/>
                <w:sz w:val="24"/>
                <w:szCs w:val="24"/>
              </w:rPr>
              <w:t>ИП Чернов А.А.</w:t>
            </w:r>
          </w:p>
        </w:tc>
        <w:tc>
          <w:tcPr>
            <w:tcW w:w="1814" w:type="dxa"/>
          </w:tcPr>
          <w:p w:rsidR="00083DCE" w:rsidRPr="00943FF2" w:rsidRDefault="001037C5" w:rsidP="00722178">
            <w:pPr>
              <w:jc w:val="center"/>
              <w:rPr>
                <w:rFonts w:ascii="Times New Roman" w:hAnsi="Times New Roman"/>
                <w:sz w:val="24"/>
                <w:szCs w:val="24"/>
              </w:rPr>
            </w:pPr>
            <w:r>
              <w:rPr>
                <w:rFonts w:ascii="Times New Roman" w:hAnsi="Times New Roman"/>
                <w:sz w:val="24"/>
                <w:szCs w:val="24"/>
              </w:rPr>
              <w:t>2</w:t>
            </w:r>
          </w:p>
        </w:tc>
      </w:tr>
      <w:tr w:rsidR="000B050E" w:rsidRPr="00F54CD4" w:rsidTr="004469A5">
        <w:tc>
          <w:tcPr>
            <w:tcW w:w="7513" w:type="dxa"/>
          </w:tcPr>
          <w:p w:rsidR="000B050E" w:rsidRPr="00E05DA2" w:rsidRDefault="001037C5" w:rsidP="00722178">
            <w:pPr>
              <w:rPr>
                <w:rFonts w:ascii="Times New Roman" w:hAnsi="Times New Roman"/>
                <w:sz w:val="24"/>
                <w:szCs w:val="24"/>
              </w:rPr>
            </w:pPr>
            <w:r w:rsidRPr="001037C5">
              <w:rPr>
                <w:rFonts w:ascii="Times New Roman" w:hAnsi="Times New Roman"/>
                <w:sz w:val="24"/>
                <w:szCs w:val="24"/>
              </w:rPr>
              <w:t>КФХ "</w:t>
            </w:r>
            <w:proofErr w:type="spellStart"/>
            <w:r w:rsidRPr="001037C5">
              <w:rPr>
                <w:rFonts w:ascii="Times New Roman" w:hAnsi="Times New Roman"/>
                <w:sz w:val="24"/>
                <w:szCs w:val="24"/>
              </w:rPr>
              <w:t>Детково</w:t>
            </w:r>
            <w:proofErr w:type="spellEnd"/>
            <w:r w:rsidRPr="001037C5">
              <w:rPr>
                <w:rFonts w:ascii="Times New Roman" w:hAnsi="Times New Roman"/>
                <w:sz w:val="24"/>
                <w:szCs w:val="24"/>
              </w:rPr>
              <w:t>"</w:t>
            </w:r>
          </w:p>
        </w:tc>
        <w:tc>
          <w:tcPr>
            <w:tcW w:w="1814" w:type="dxa"/>
          </w:tcPr>
          <w:p w:rsidR="000B050E" w:rsidRPr="00943FF2" w:rsidRDefault="001037C5" w:rsidP="00722178">
            <w:pPr>
              <w:jc w:val="center"/>
              <w:rPr>
                <w:rFonts w:ascii="Times New Roman" w:hAnsi="Times New Roman"/>
                <w:sz w:val="24"/>
                <w:szCs w:val="24"/>
              </w:rPr>
            </w:pPr>
            <w:r>
              <w:rPr>
                <w:rFonts w:ascii="Times New Roman" w:hAnsi="Times New Roman"/>
                <w:sz w:val="24"/>
                <w:szCs w:val="24"/>
              </w:rPr>
              <w:t>4</w:t>
            </w:r>
          </w:p>
        </w:tc>
      </w:tr>
      <w:tr w:rsidR="00960C8E" w:rsidRPr="00F54CD4" w:rsidTr="004469A5">
        <w:tc>
          <w:tcPr>
            <w:tcW w:w="7513" w:type="dxa"/>
          </w:tcPr>
          <w:p w:rsidR="00960C8E" w:rsidRPr="00E05DA2" w:rsidRDefault="001037C5" w:rsidP="00722178">
            <w:pPr>
              <w:rPr>
                <w:rFonts w:ascii="Times New Roman" w:hAnsi="Times New Roman"/>
                <w:sz w:val="24"/>
                <w:szCs w:val="24"/>
              </w:rPr>
            </w:pPr>
            <w:r w:rsidRPr="001037C5">
              <w:rPr>
                <w:rFonts w:ascii="Times New Roman" w:hAnsi="Times New Roman"/>
                <w:sz w:val="24"/>
                <w:szCs w:val="24"/>
              </w:rPr>
              <w:t>КФХ "Юнона"</w:t>
            </w:r>
          </w:p>
        </w:tc>
        <w:tc>
          <w:tcPr>
            <w:tcW w:w="1814" w:type="dxa"/>
          </w:tcPr>
          <w:p w:rsidR="00960C8E" w:rsidRPr="00943FF2" w:rsidRDefault="001037C5" w:rsidP="00722178">
            <w:pPr>
              <w:jc w:val="center"/>
              <w:rPr>
                <w:rFonts w:ascii="Times New Roman" w:hAnsi="Times New Roman"/>
                <w:sz w:val="24"/>
                <w:szCs w:val="24"/>
              </w:rPr>
            </w:pPr>
            <w:r>
              <w:rPr>
                <w:rFonts w:ascii="Times New Roman" w:hAnsi="Times New Roman"/>
                <w:sz w:val="24"/>
                <w:szCs w:val="24"/>
              </w:rPr>
              <w:t>2</w:t>
            </w:r>
          </w:p>
        </w:tc>
      </w:tr>
      <w:tr w:rsidR="004D5132" w:rsidRPr="00F54CD4" w:rsidTr="004469A5">
        <w:tc>
          <w:tcPr>
            <w:tcW w:w="7513" w:type="dxa"/>
          </w:tcPr>
          <w:p w:rsidR="004D5132" w:rsidRPr="00E05DA2" w:rsidRDefault="00147930" w:rsidP="00722178">
            <w:pPr>
              <w:rPr>
                <w:rFonts w:ascii="Times New Roman" w:hAnsi="Times New Roman"/>
                <w:sz w:val="24"/>
                <w:szCs w:val="24"/>
              </w:rPr>
            </w:pPr>
            <w:r w:rsidRPr="00147930">
              <w:rPr>
                <w:rFonts w:ascii="Times New Roman" w:hAnsi="Times New Roman"/>
                <w:sz w:val="24"/>
                <w:szCs w:val="24"/>
              </w:rPr>
              <w:t>ООО "Альянс-Авто"</w:t>
            </w:r>
          </w:p>
        </w:tc>
        <w:tc>
          <w:tcPr>
            <w:tcW w:w="1814" w:type="dxa"/>
          </w:tcPr>
          <w:p w:rsidR="004D5132" w:rsidRPr="00943FF2" w:rsidRDefault="003976D5" w:rsidP="00722178">
            <w:pPr>
              <w:jc w:val="center"/>
              <w:rPr>
                <w:rFonts w:ascii="Times New Roman" w:hAnsi="Times New Roman"/>
                <w:sz w:val="24"/>
                <w:szCs w:val="24"/>
              </w:rPr>
            </w:pPr>
            <w:r>
              <w:rPr>
                <w:rFonts w:ascii="Times New Roman" w:hAnsi="Times New Roman"/>
                <w:sz w:val="24"/>
                <w:szCs w:val="24"/>
              </w:rPr>
              <w:t>2</w:t>
            </w:r>
            <w:r w:rsidR="00147930">
              <w:rPr>
                <w:rFonts w:ascii="Times New Roman" w:hAnsi="Times New Roman"/>
                <w:sz w:val="24"/>
                <w:szCs w:val="24"/>
              </w:rPr>
              <w:t xml:space="preserve"> </w:t>
            </w:r>
          </w:p>
        </w:tc>
      </w:tr>
      <w:tr w:rsidR="00960C8E" w:rsidRPr="00F54CD4" w:rsidTr="004469A5">
        <w:tc>
          <w:tcPr>
            <w:tcW w:w="7513" w:type="dxa"/>
          </w:tcPr>
          <w:p w:rsidR="00960C8E" w:rsidRPr="00E05DA2" w:rsidRDefault="00B65EA3" w:rsidP="00722178">
            <w:pPr>
              <w:rPr>
                <w:rFonts w:ascii="Times New Roman" w:hAnsi="Times New Roman"/>
                <w:sz w:val="24"/>
                <w:szCs w:val="24"/>
              </w:rPr>
            </w:pPr>
            <w:r w:rsidRPr="00B65EA3">
              <w:rPr>
                <w:rFonts w:ascii="Times New Roman" w:hAnsi="Times New Roman"/>
                <w:sz w:val="24"/>
                <w:szCs w:val="24"/>
              </w:rPr>
              <w:t>ООО "</w:t>
            </w:r>
            <w:proofErr w:type="spellStart"/>
            <w:r w:rsidRPr="00B65EA3">
              <w:rPr>
                <w:rFonts w:ascii="Times New Roman" w:hAnsi="Times New Roman"/>
                <w:sz w:val="24"/>
                <w:szCs w:val="24"/>
              </w:rPr>
              <w:t>Иголкино</w:t>
            </w:r>
            <w:proofErr w:type="spellEnd"/>
            <w:r w:rsidRPr="00B65EA3">
              <w:rPr>
                <w:rFonts w:ascii="Times New Roman" w:hAnsi="Times New Roman"/>
                <w:sz w:val="24"/>
                <w:szCs w:val="24"/>
              </w:rPr>
              <w:t>"</w:t>
            </w:r>
          </w:p>
        </w:tc>
        <w:tc>
          <w:tcPr>
            <w:tcW w:w="1814" w:type="dxa"/>
          </w:tcPr>
          <w:p w:rsidR="00960C8E" w:rsidRPr="00943FF2" w:rsidRDefault="00B65EA3" w:rsidP="00722178">
            <w:pPr>
              <w:jc w:val="center"/>
              <w:rPr>
                <w:rFonts w:ascii="Times New Roman" w:hAnsi="Times New Roman"/>
                <w:sz w:val="24"/>
                <w:szCs w:val="24"/>
              </w:rPr>
            </w:pPr>
            <w:r>
              <w:rPr>
                <w:rFonts w:ascii="Times New Roman" w:hAnsi="Times New Roman"/>
                <w:sz w:val="24"/>
                <w:szCs w:val="24"/>
              </w:rPr>
              <w:t>4</w:t>
            </w:r>
          </w:p>
        </w:tc>
      </w:tr>
      <w:tr w:rsidR="00960C8E" w:rsidRPr="00F54CD4" w:rsidTr="004469A5">
        <w:tc>
          <w:tcPr>
            <w:tcW w:w="7513" w:type="dxa"/>
          </w:tcPr>
          <w:p w:rsidR="00960C8E" w:rsidRDefault="00B65EA3" w:rsidP="00722178">
            <w:pPr>
              <w:rPr>
                <w:rFonts w:ascii="Times New Roman" w:hAnsi="Times New Roman"/>
                <w:sz w:val="24"/>
                <w:szCs w:val="24"/>
              </w:rPr>
            </w:pPr>
            <w:r w:rsidRPr="00B65EA3">
              <w:rPr>
                <w:rFonts w:ascii="Times New Roman" w:hAnsi="Times New Roman"/>
                <w:sz w:val="24"/>
                <w:szCs w:val="24"/>
              </w:rPr>
              <w:t>ООО "ИМКО"</w:t>
            </w:r>
          </w:p>
        </w:tc>
        <w:tc>
          <w:tcPr>
            <w:tcW w:w="1814" w:type="dxa"/>
          </w:tcPr>
          <w:p w:rsidR="00960C8E" w:rsidRPr="00943FF2" w:rsidRDefault="00B65EA3" w:rsidP="00722178">
            <w:pPr>
              <w:jc w:val="center"/>
              <w:rPr>
                <w:rFonts w:ascii="Times New Roman" w:hAnsi="Times New Roman"/>
                <w:sz w:val="24"/>
                <w:szCs w:val="24"/>
              </w:rPr>
            </w:pPr>
            <w:r>
              <w:rPr>
                <w:rFonts w:ascii="Times New Roman" w:hAnsi="Times New Roman"/>
                <w:sz w:val="24"/>
                <w:szCs w:val="24"/>
              </w:rPr>
              <w:t>1</w:t>
            </w:r>
          </w:p>
        </w:tc>
      </w:tr>
      <w:tr w:rsidR="004D5132" w:rsidRPr="00F54CD4" w:rsidTr="004469A5">
        <w:tc>
          <w:tcPr>
            <w:tcW w:w="7513" w:type="dxa"/>
          </w:tcPr>
          <w:p w:rsidR="004D5132" w:rsidRPr="00E05DA2" w:rsidRDefault="00B65EA3" w:rsidP="00722178">
            <w:pPr>
              <w:rPr>
                <w:rFonts w:ascii="Times New Roman" w:hAnsi="Times New Roman"/>
                <w:sz w:val="24"/>
                <w:szCs w:val="24"/>
              </w:rPr>
            </w:pPr>
            <w:r w:rsidRPr="00B65EA3">
              <w:rPr>
                <w:rFonts w:ascii="Times New Roman" w:hAnsi="Times New Roman"/>
                <w:sz w:val="24"/>
                <w:szCs w:val="24"/>
              </w:rPr>
              <w:t>ООО "Инвентаризатор"</w:t>
            </w:r>
          </w:p>
        </w:tc>
        <w:tc>
          <w:tcPr>
            <w:tcW w:w="1814" w:type="dxa"/>
          </w:tcPr>
          <w:p w:rsidR="004D5132" w:rsidRPr="00B65EA3" w:rsidRDefault="00B65EA3" w:rsidP="00722178">
            <w:pPr>
              <w:jc w:val="center"/>
              <w:rPr>
                <w:rFonts w:ascii="Times New Roman" w:hAnsi="Times New Roman"/>
                <w:sz w:val="24"/>
                <w:szCs w:val="24"/>
              </w:rPr>
            </w:pPr>
            <w:r w:rsidRPr="00B65EA3">
              <w:rPr>
                <w:rFonts w:ascii="Times New Roman" w:hAnsi="Times New Roman"/>
                <w:sz w:val="24"/>
                <w:szCs w:val="24"/>
              </w:rPr>
              <w:t>1</w:t>
            </w:r>
          </w:p>
        </w:tc>
      </w:tr>
      <w:tr w:rsidR="004D5132" w:rsidRPr="00F54CD4" w:rsidTr="004469A5">
        <w:tc>
          <w:tcPr>
            <w:tcW w:w="7513" w:type="dxa"/>
          </w:tcPr>
          <w:p w:rsidR="004D5132" w:rsidRPr="00E05DA2" w:rsidRDefault="00B65EA3" w:rsidP="00722178">
            <w:pPr>
              <w:rPr>
                <w:rFonts w:ascii="Times New Roman" w:hAnsi="Times New Roman"/>
                <w:sz w:val="24"/>
                <w:szCs w:val="24"/>
              </w:rPr>
            </w:pPr>
            <w:r w:rsidRPr="00B65EA3">
              <w:rPr>
                <w:rFonts w:ascii="Times New Roman" w:hAnsi="Times New Roman"/>
                <w:sz w:val="24"/>
                <w:szCs w:val="24"/>
              </w:rPr>
              <w:t>ООО "Лимон"</w:t>
            </w:r>
          </w:p>
        </w:tc>
        <w:tc>
          <w:tcPr>
            <w:tcW w:w="1814" w:type="dxa"/>
          </w:tcPr>
          <w:p w:rsidR="004D5132" w:rsidRPr="00B65EA3" w:rsidRDefault="00B65EA3" w:rsidP="00722178">
            <w:pPr>
              <w:jc w:val="center"/>
              <w:rPr>
                <w:rFonts w:ascii="Times New Roman" w:hAnsi="Times New Roman"/>
                <w:sz w:val="24"/>
                <w:szCs w:val="24"/>
              </w:rPr>
            </w:pPr>
            <w:r w:rsidRPr="00B65EA3">
              <w:rPr>
                <w:rFonts w:ascii="Times New Roman" w:hAnsi="Times New Roman"/>
                <w:sz w:val="24"/>
                <w:szCs w:val="24"/>
              </w:rPr>
              <w:t>1</w:t>
            </w:r>
          </w:p>
        </w:tc>
      </w:tr>
      <w:tr w:rsidR="00952B41" w:rsidRPr="00F54CD4" w:rsidTr="004469A5">
        <w:tc>
          <w:tcPr>
            <w:tcW w:w="7513" w:type="dxa"/>
          </w:tcPr>
          <w:p w:rsidR="00952B41" w:rsidRPr="00E05DA2" w:rsidRDefault="00B65EA3" w:rsidP="00722178">
            <w:pPr>
              <w:rPr>
                <w:rFonts w:ascii="Times New Roman" w:hAnsi="Times New Roman"/>
                <w:sz w:val="24"/>
                <w:szCs w:val="24"/>
              </w:rPr>
            </w:pPr>
            <w:r w:rsidRPr="00B65EA3">
              <w:rPr>
                <w:rFonts w:ascii="Times New Roman" w:hAnsi="Times New Roman"/>
                <w:sz w:val="24"/>
                <w:szCs w:val="24"/>
              </w:rPr>
              <w:t>ООО "ПК Профит"</w:t>
            </w:r>
          </w:p>
        </w:tc>
        <w:tc>
          <w:tcPr>
            <w:tcW w:w="1814" w:type="dxa"/>
          </w:tcPr>
          <w:p w:rsidR="00952B41" w:rsidRPr="00B65EA3" w:rsidRDefault="00B65EA3" w:rsidP="00722178">
            <w:pPr>
              <w:jc w:val="center"/>
              <w:rPr>
                <w:rFonts w:ascii="Times New Roman" w:hAnsi="Times New Roman"/>
                <w:sz w:val="24"/>
                <w:szCs w:val="24"/>
              </w:rPr>
            </w:pPr>
            <w:r w:rsidRPr="00B65EA3">
              <w:rPr>
                <w:rFonts w:ascii="Times New Roman" w:hAnsi="Times New Roman"/>
                <w:sz w:val="24"/>
                <w:szCs w:val="24"/>
              </w:rPr>
              <w:t>1</w:t>
            </w:r>
          </w:p>
        </w:tc>
      </w:tr>
      <w:tr w:rsidR="004D5132" w:rsidRPr="00F54CD4" w:rsidTr="004469A5">
        <w:tc>
          <w:tcPr>
            <w:tcW w:w="7513" w:type="dxa"/>
          </w:tcPr>
          <w:p w:rsidR="004D5132" w:rsidRPr="00E05DA2" w:rsidRDefault="00B65EA3" w:rsidP="00722178">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РусАвтоЛайн</w:t>
            </w:r>
            <w:proofErr w:type="spellEnd"/>
            <w:r>
              <w:rPr>
                <w:rFonts w:ascii="Times New Roman" w:hAnsi="Times New Roman"/>
                <w:sz w:val="24"/>
                <w:szCs w:val="24"/>
              </w:rPr>
              <w:t>»</w:t>
            </w:r>
          </w:p>
        </w:tc>
        <w:tc>
          <w:tcPr>
            <w:tcW w:w="1814" w:type="dxa"/>
          </w:tcPr>
          <w:p w:rsidR="004D5132" w:rsidRPr="00B65EA3" w:rsidRDefault="003976D5" w:rsidP="00722178">
            <w:pPr>
              <w:jc w:val="center"/>
              <w:rPr>
                <w:rFonts w:ascii="Times New Roman" w:hAnsi="Times New Roman"/>
                <w:sz w:val="24"/>
                <w:szCs w:val="24"/>
              </w:rPr>
            </w:pPr>
            <w:r>
              <w:rPr>
                <w:rFonts w:ascii="Times New Roman" w:hAnsi="Times New Roman"/>
                <w:sz w:val="24"/>
                <w:szCs w:val="24"/>
              </w:rPr>
              <w:t>2</w:t>
            </w:r>
          </w:p>
        </w:tc>
      </w:tr>
      <w:tr w:rsidR="00960C8E" w:rsidRPr="00F54CD4" w:rsidTr="004469A5">
        <w:tc>
          <w:tcPr>
            <w:tcW w:w="7513" w:type="dxa"/>
          </w:tcPr>
          <w:p w:rsidR="00960C8E" w:rsidRPr="00E05DA2" w:rsidRDefault="00B65EA3" w:rsidP="00722178">
            <w:pPr>
              <w:rPr>
                <w:rFonts w:ascii="Times New Roman" w:hAnsi="Times New Roman"/>
                <w:sz w:val="24"/>
                <w:szCs w:val="24"/>
              </w:rPr>
            </w:pPr>
            <w:r w:rsidRPr="00B65EA3">
              <w:rPr>
                <w:rFonts w:ascii="Times New Roman" w:hAnsi="Times New Roman"/>
                <w:sz w:val="24"/>
                <w:szCs w:val="24"/>
              </w:rPr>
              <w:t>ООО «МТК-Монолит»</w:t>
            </w:r>
          </w:p>
        </w:tc>
        <w:tc>
          <w:tcPr>
            <w:tcW w:w="1814" w:type="dxa"/>
          </w:tcPr>
          <w:p w:rsidR="00960C8E" w:rsidRPr="00B65EA3" w:rsidRDefault="00B65EA3" w:rsidP="00722178">
            <w:pPr>
              <w:jc w:val="center"/>
              <w:rPr>
                <w:rFonts w:ascii="Times New Roman" w:hAnsi="Times New Roman"/>
                <w:sz w:val="24"/>
                <w:szCs w:val="24"/>
              </w:rPr>
            </w:pPr>
            <w:r>
              <w:rPr>
                <w:rFonts w:ascii="Times New Roman" w:hAnsi="Times New Roman"/>
                <w:sz w:val="24"/>
                <w:szCs w:val="24"/>
              </w:rPr>
              <w:t>1</w:t>
            </w:r>
          </w:p>
        </w:tc>
      </w:tr>
      <w:tr w:rsidR="004D5132" w:rsidRPr="00F54CD4" w:rsidTr="004469A5">
        <w:tc>
          <w:tcPr>
            <w:tcW w:w="7513" w:type="dxa"/>
          </w:tcPr>
          <w:p w:rsidR="004D5132" w:rsidRPr="00E05DA2" w:rsidRDefault="00B65EA3" w:rsidP="00722178">
            <w:pPr>
              <w:rPr>
                <w:rFonts w:ascii="Times New Roman" w:hAnsi="Times New Roman"/>
                <w:sz w:val="24"/>
                <w:szCs w:val="24"/>
              </w:rPr>
            </w:pPr>
            <w:r w:rsidRPr="00B65EA3">
              <w:rPr>
                <w:rFonts w:ascii="Times New Roman" w:hAnsi="Times New Roman"/>
                <w:sz w:val="24"/>
                <w:szCs w:val="24"/>
              </w:rPr>
              <w:t xml:space="preserve">ООО </w:t>
            </w:r>
            <w:r>
              <w:rPr>
                <w:rFonts w:ascii="Times New Roman" w:hAnsi="Times New Roman"/>
                <w:sz w:val="24"/>
                <w:szCs w:val="24"/>
              </w:rPr>
              <w:t>«</w:t>
            </w:r>
            <w:r w:rsidRPr="00B65EA3">
              <w:rPr>
                <w:rFonts w:ascii="Times New Roman" w:hAnsi="Times New Roman"/>
                <w:sz w:val="24"/>
                <w:szCs w:val="24"/>
              </w:rPr>
              <w:t>Дорожное</w:t>
            </w:r>
            <w:r>
              <w:rPr>
                <w:rFonts w:ascii="Times New Roman" w:hAnsi="Times New Roman"/>
                <w:sz w:val="24"/>
                <w:szCs w:val="24"/>
              </w:rPr>
              <w:t>»</w:t>
            </w:r>
          </w:p>
        </w:tc>
        <w:tc>
          <w:tcPr>
            <w:tcW w:w="1814" w:type="dxa"/>
          </w:tcPr>
          <w:p w:rsidR="004D5132" w:rsidRPr="00B65EA3" w:rsidRDefault="00B65EA3" w:rsidP="00722178">
            <w:pPr>
              <w:jc w:val="center"/>
              <w:rPr>
                <w:rFonts w:ascii="Times New Roman" w:hAnsi="Times New Roman"/>
                <w:sz w:val="24"/>
                <w:szCs w:val="24"/>
              </w:rPr>
            </w:pPr>
            <w:r>
              <w:rPr>
                <w:rFonts w:ascii="Times New Roman" w:hAnsi="Times New Roman"/>
                <w:sz w:val="24"/>
                <w:szCs w:val="24"/>
              </w:rPr>
              <w:t>1</w:t>
            </w:r>
          </w:p>
        </w:tc>
      </w:tr>
      <w:tr w:rsidR="004D5132" w:rsidRPr="00F54CD4" w:rsidTr="004469A5">
        <w:tc>
          <w:tcPr>
            <w:tcW w:w="7513" w:type="dxa"/>
          </w:tcPr>
          <w:p w:rsidR="004D5132" w:rsidRPr="00E05DA2" w:rsidRDefault="00B65EA3" w:rsidP="00960C8E">
            <w:pPr>
              <w:rPr>
                <w:rFonts w:ascii="Times New Roman" w:hAnsi="Times New Roman"/>
                <w:sz w:val="24"/>
                <w:szCs w:val="24"/>
              </w:rPr>
            </w:pPr>
            <w:r w:rsidRPr="00B65EA3">
              <w:rPr>
                <w:rFonts w:ascii="Times New Roman" w:hAnsi="Times New Roman"/>
                <w:sz w:val="24"/>
                <w:szCs w:val="24"/>
              </w:rPr>
              <w:t xml:space="preserve">ООО </w:t>
            </w:r>
            <w:r>
              <w:rPr>
                <w:rFonts w:ascii="Times New Roman" w:hAnsi="Times New Roman"/>
                <w:sz w:val="24"/>
                <w:szCs w:val="24"/>
              </w:rPr>
              <w:t>«</w:t>
            </w:r>
            <w:proofErr w:type="spellStart"/>
            <w:r w:rsidRPr="00B65EA3">
              <w:rPr>
                <w:rFonts w:ascii="Times New Roman" w:hAnsi="Times New Roman"/>
                <w:sz w:val="24"/>
                <w:szCs w:val="24"/>
              </w:rPr>
              <w:t>Дорстройавто</w:t>
            </w:r>
            <w:proofErr w:type="spellEnd"/>
            <w:r>
              <w:rPr>
                <w:rFonts w:ascii="Times New Roman" w:hAnsi="Times New Roman"/>
                <w:sz w:val="24"/>
                <w:szCs w:val="24"/>
              </w:rPr>
              <w:t>»</w:t>
            </w:r>
          </w:p>
        </w:tc>
        <w:tc>
          <w:tcPr>
            <w:tcW w:w="1814" w:type="dxa"/>
          </w:tcPr>
          <w:p w:rsidR="004D5132" w:rsidRPr="00B65EA3" w:rsidRDefault="00B65EA3" w:rsidP="00722178">
            <w:pPr>
              <w:jc w:val="center"/>
              <w:rPr>
                <w:rFonts w:ascii="Times New Roman" w:hAnsi="Times New Roman"/>
                <w:sz w:val="24"/>
                <w:szCs w:val="24"/>
              </w:rPr>
            </w:pPr>
            <w:r>
              <w:rPr>
                <w:rFonts w:ascii="Times New Roman" w:hAnsi="Times New Roman"/>
                <w:sz w:val="24"/>
                <w:szCs w:val="24"/>
              </w:rPr>
              <w:t>1</w:t>
            </w:r>
          </w:p>
        </w:tc>
      </w:tr>
      <w:tr w:rsidR="005D283D" w:rsidRPr="00F54CD4" w:rsidTr="004469A5">
        <w:tc>
          <w:tcPr>
            <w:tcW w:w="7513" w:type="dxa"/>
          </w:tcPr>
          <w:p w:rsidR="005D283D" w:rsidRPr="00E05DA2" w:rsidRDefault="00B65EA3" w:rsidP="00722178">
            <w:pPr>
              <w:rPr>
                <w:rFonts w:ascii="Times New Roman" w:hAnsi="Times New Roman"/>
                <w:sz w:val="24"/>
                <w:szCs w:val="24"/>
              </w:rPr>
            </w:pPr>
            <w:r w:rsidRPr="00B65EA3">
              <w:rPr>
                <w:rFonts w:ascii="Times New Roman" w:hAnsi="Times New Roman"/>
                <w:sz w:val="24"/>
                <w:szCs w:val="24"/>
              </w:rPr>
              <w:t xml:space="preserve">ООО </w:t>
            </w:r>
            <w:r>
              <w:rPr>
                <w:rFonts w:ascii="Times New Roman" w:hAnsi="Times New Roman"/>
                <w:sz w:val="24"/>
                <w:szCs w:val="24"/>
              </w:rPr>
              <w:t>«</w:t>
            </w:r>
            <w:proofErr w:type="spellStart"/>
            <w:r w:rsidR="00A0074F">
              <w:rPr>
                <w:rFonts w:ascii="Times New Roman" w:hAnsi="Times New Roman"/>
                <w:sz w:val="24"/>
                <w:szCs w:val="24"/>
              </w:rPr>
              <w:t>ПавловоЖ</w:t>
            </w:r>
            <w:r w:rsidRPr="00B65EA3">
              <w:rPr>
                <w:rFonts w:ascii="Times New Roman" w:hAnsi="Times New Roman"/>
                <w:sz w:val="24"/>
                <w:szCs w:val="24"/>
              </w:rPr>
              <w:t>илсервис</w:t>
            </w:r>
            <w:proofErr w:type="spellEnd"/>
            <w:r>
              <w:rPr>
                <w:rFonts w:ascii="Times New Roman" w:hAnsi="Times New Roman"/>
                <w:sz w:val="24"/>
                <w:szCs w:val="24"/>
              </w:rPr>
              <w:t>»</w:t>
            </w:r>
          </w:p>
        </w:tc>
        <w:tc>
          <w:tcPr>
            <w:tcW w:w="1814" w:type="dxa"/>
          </w:tcPr>
          <w:p w:rsidR="005D283D" w:rsidRPr="00B65EA3" w:rsidRDefault="002434E5" w:rsidP="00722178">
            <w:pPr>
              <w:jc w:val="center"/>
              <w:rPr>
                <w:rFonts w:ascii="Times New Roman" w:hAnsi="Times New Roman"/>
                <w:sz w:val="24"/>
                <w:szCs w:val="24"/>
              </w:rPr>
            </w:pPr>
            <w:r>
              <w:rPr>
                <w:rFonts w:ascii="Times New Roman" w:hAnsi="Times New Roman"/>
                <w:sz w:val="24"/>
                <w:szCs w:val="24"/>
              </w:rPr>
              <w:t>2</w:t>
            </w:r>
          </w:p>
        </w:tc>
      </w:tr>
      <w:tr w:rsidR="005D283D" w:rsidRPr="00F54CD4" w:rsidTr="004469A5">
        <w:tc>
          <w:tcPr>
            <w:tcW w:w="7513" w:type="dxa"/>
          </w:tcPr>
          <w:p w:rsidR="005D283D" w:rsidRPr="00E05DA2" w:rsidRDefault="00B65EA3" w:rsidP="00722178">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РегионРесурс</w:t>
            </w:r>
            <w:proofErr w:type="spellEnd"/>
            <w:r>
              <w:rPr>
                <w:rFonts w:ascii="Times New Roman" w:hAnsi="Times New Roman"/>
                <w:sz w:val="24"/>
                <w:szCs w:val="24"/>
              </w:rPr>
              <w:t>»</w:t>
            </w:r>
          </w:p>
        </w:tc>
        <w:tc>
          <w:tcPr>
            <w:tcW w:w="1814" w:type="dxa"/>
          </w:tcPr>
          <w:p w:rsidR="005D283D" w:rsidRPr="00B65EA3" w:rsidRDefault="00B65EA3" w:rsidP="005D283D">
            <w:pPr>
              <w:rPr>
                <w:rFonts w:ascii="Times New Roman" w:hAnsi="Times New Roman"/>
                <w:sz w:val="24"/>
                <w:szCs w:val="24"/>
              </w:rPr>
            </w:pPr>
            <w:r>
              <w:rPr>
                <w:rFonts w:ascii="Times New Roman" w:hAnsi="Times New Roman"/>
                <w:sz w:val="24"/>
                <w:szCs w:val="24"/>
              </w:rPr>
              <w:t xml:space="preserve">            1</w:t>
            </w:r>
          </w:p>
        </w:tc>
      </w:tr>
      <w:tr w:rsidR="005D283D" w:rsidRPr="00F54CD4" w:rsidTr="004469A5">
        <w:tc>
          <w:tcPr>
            <w:tcW w:w="7513" w:type="dxa"/>
          </w:tcPr>
          <w:p w:rsidR="005D283D" w:rsidRPr="00E05DA2" w:rsidRDefault="00B65EA3" w:rsidP="00722178">
            <w:pPr>
              <w:rPr>
                <w:rFonts w:ascii="Times New Roman" w:hAnsi="Times New Roman"/>
                <w:sz w:val="24"/>
                <w:szCs w:val="24"/>
              </w:rPr>
            </w:pPr>
            <w:r>
              <w:rPr>
                <w:rFonts w:ascii="Times New Roman" w:hAnsi="Times New Roman"/>
                <w:sz w:val="24"/>
                <w:szCs w:val="24"/>
              </w:rPr>
              <w:t xml:space="preserve">ООО «ФСК </w:t>
            </w:r>
            <w:proofErr w:type="spellStart"/>
            <w:r>
              <w:rPr>
                <w:rFonts w:ascii="Times New Roman" w:hAnsi="Times New Roman"/>
                <w:sz w:val="24"/>
                <w:szCs w:val="24"/>
              </w:rPr>
              <w:t>ЭнергоСтрой</w:t>
            </w:r>
            <w:proofErr w:type="spellEnd"/>
            <w:r>
              <w:rPr>
                <w:rFonts w:ascii="Times New Roman" w:hAnsi="Times New Roman"/>
                <w:sz w:val="24"/>
                <w:szCs w:val="24"/>
              </w:rPr>
              <w:t>»</w:t>
            </w:r>
          </w:p>
        </w:tc>
        <w:tc>
          <w:tcPr>
            <w:tcW w:w="1814" w:type="dxa"/>
          </w:tcPr>
          <w:p w:rsidR="005D283D" w:rsidRPr="00B65EA3" w:rsidRDefault="00B65EA3" w:rsidP="005D283D">
            <w:pPr>
              <w:jc w:val="center"/>
              <w:rPr>
                <w:rFonts w:ascii="Times New Roman" w:hAnsi="Times New Roman"/>
                <w:sz w:val="24"/>
                <w:szCs w:val="24"/>
              </w:rPr>
            </w:pPr>
            <w:r>
              <w:rPr>
                <w:rFonts w:ascii="Times New Roman" w:hAnsi="Times New Roman"/>
                <w:sz w:val="24"/>
                <w:szCs w:val="24"/>
              </w:rPr>
              <w:t>1</w:t>
            </w:r>
          </w:p>
        </w:tc>
      </w:tr>
    </w:tbl>
    <w:p w:rsidR="007322EC" w:rsidRDefault="007322EC" w:rsidP="005441E7">
      <w:pPr>
        <w:widowControl w:val="0"/>
        <w:spacing w:after="0" w:line="240" w:lineRule="auto"/>
        <w:jc w:val="center"/>
        <w:rPr>
          <w:rFonts w:ascii="Times New Roman" w:hAnsi="Times New Roman"/>
          <w:b/>
          <w:sz w:val="28"/>
          <w:szCs w:val="28"/>
        </w:rPr>
      </w:pPr>
    </w:p>
    <w:p w:rsidR="008F3D04" w:rsidRPr="005441E7" w:rsidRDefault="004469A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p>
    <w:tbl>
      <w:tblPr>
        <w:tblStyle w:val="a9"/>
        <w:tblW w:w="9493" w:type="dxa"/>
        <w:tblLayout w:type="fixed"/>
        <w:tblLook w:val="04A0" w:firstRow="1" w:lastRow="0" w:firstColumn="1" w:lastColumn="0" w:noHBand="0" w:noVBand="1"/>
      </w:tblPr>
      <w:tblGrid>
        <w:gridCol w:w="534"/>
        <w:gridCol w:w="1871"/>
        <w:gridCol w:w="1559"/>
        <w:gridCol w:w="1843"/>
        <w:gridCol w:w="1701"/>
        <w:gridCol w:w="1985"/>
      </w:tblGrid>
      <w:tr w:rsidR="00AD7D73" w:rsidRPr="00386B7A" w:rsidTr="007D1614">
        <w:trPr>
          <w:trHeight w:val="828"/>
        </w:trPr>
        <w:tc>
          <w:tcPr>
            <w:tcW w:w="534" w:type="dxa"/>
          </w:tcPr>
          <w:p w:rsidR="00AD7D73" w:rsidRPr="007322EC" w:rsidRDefault="00AD7D73" w:rsidP="007D1614">
            <w:pPr>
              <w:spacing w:before="240"/>
              <w:jc w:val="center"/>
              <w:rPr>
                <w:rFonts w:ascii="Times New Roman" w:hAnsi="Times New Roman"/>
                <w:b/>
                <w:sz w:val="24"/>
                <w:szCs w:val="24"/>
              </w:rPr>
            </w:pPr>
            <w:r w:rsidRPr="007322EC">
              <w:rPr>
                <w:rFonts w:ascii="Times New Roman" w:hAnsi="Times New Roman"/>
                <w:b/>
                <w:sz w:val="24"/>
                <w:szCs w:val="24"/>
              </w:rPr>
              <w:t>№ п/п</w:t>
            </w:r>
          </w:p>
        </w:tc>
        <w:tc>
          <w:tcPr>
            <w:tcW w:w="1871" w:type="dxa"/>
          </w:tcPr>
          <w:p w:rsidR="00AD7D73" w:rsidRPr="007322EC" w:rsidRDefault="00AD7D73" w:rsidP="007D1614">
            <w:pPr>
              <w:spacing w:before="240"/>
              <w:jc w:val="center"/>
              <w:rPr>
                <w:rFonts w:ascii="Times New Roman" w:hAnsi="Times New Roman"/>
                <w:b/>
                <w:sz w:val="24"/>
                <w:szCs w:val="24"/>
              </w:rPr>
            </w:pPr>
            <w:r w:rsidRPr="007322EC">
              <w:rPr>
                <w:rFonts w:ascii="Times New Roman" w:hAnsi="Times New Roman"/>
                <w:b/>
                <w:sz w:val="24"/>
                <w:szCs w:val="24"/>
              </w:rPr>
              <w:t>Наименование и реквизиты</w:t>
            </w:r>
            <w:r w:rsidR="00BF5949" w:rsidRPr="007322EC">
              <w:rPr>
                <w:rFonts w:ascii="Times New Roman" w:hAnsi="Times New Roman"/>
                <w:b/>
                <w:sz w:val="24"/>
                <w:szCs w:val="24"/>
              </w:rPr>
              <w:t xml:space="preserve"> </w:t>
            </w:r>
            <w:r w:rsidRPr="007322EC">
              <w:rPr>
                <w:rFonts w:ascii="Times New Roman" w:hAnsi="Times New Roman"/>
                <w:b/>
                <w:sz w:val="24"/>
                <w:szCs w:val="24"/>
              </w:rPr>
              <w:t>правового акта</w:t>
            </w:r>
          </w:p>
        </w:tc>
        <w:tc>
          <w:tcPr>
            <w:tcW w:w="1559" w:type="dxa"/>
          </w:tcPr>
          <w:p w:rsidR="00AD7D73" w:rsidRPr="007322EC" w:rsidRDefault="00AD7D73" w:rsidP="007D1614">
            <w:pPr>
              <w:jc w:val="center"/>
              <w:rPr>
                <w:rFonts w:ascii="Times New Roman" w:hAnsi="Times New Roman"/>
                <w:b/>
                <w:sz w:val="24"/>
                <w:szCs w:val="24"/>
              </w:rPr>
            </w:pPr>
          </w:p>
          <w:p w:rsidR="00AD7D73" w:rsidRPr="007322EC" w:rsidRDefault="00AD7D73" w:rsidP="007D1614">
            <w:pPr>
              <w:spacing w:before="120"/>
              <w:jc w:val="center"/>
              <w:rPr>
                <w:rFonts w:ascii="Times New Roman" w:hAnsi="Times New Roman"/>
                <w:b/>
                <w:sz w:val="24"/>
                <w:szCs w:val="24"/>
              </w:rPr>
            </w:pPr>
            <w:r w:rsidRPr="007322EC">
              <w:rPr>
                <w:rFonts w:ascii="Times New Roman" w:hAnsi="Times New Roman"/>
                <w:b/>
                <w:sz w:val="24"/>
                <w:szCs w:val="24"/>
              </w:rPr>
              <w:t>Разработчик</w:t>
            </w:r>
          </w:p>
        </w:tc>
        <w:tc>
          <w:tcPr>
            <w:tcW w:w="1843" w:type="dxa"/>
          </w:tcPr>
          <w:p w:rsidR="00AD7D73" w:rsidRPr="007322EC" w:rsidRDefault="00AD7D73" w:rsidP="007D1614">
            <w:pPr>
              <w:ind w:firstLine="34"/>
              <w:jc w:val="center"/>
              <w:rPr>
                <w:rFonts w:ascii="Times New Roman" w:hAnsi="Times New Roman"/>
                <w:b/>
                <w:sz w:val="24"/>
                <w:szCs w:val="24"/>
              </w:rPr>
            </w:pPr>
          </w:p>
          <w:p w:rsidR="00AD7D73" w:rsidRPr="007322EC" w:rsidRDefault="00AD7D73" w:rsidP="007D1614">
            <w:pPr>
              <w:spacing w:before="120"/>
              <w:ind w:firstLine="34"/>
              <w:jc w:val="center"/>
              <w:rPr>
                <w:rFonts w:ascii="Times New Roman" w:hAnsi="Times New Roman"/>
                <w:b/>
                <w:sz w:val="24"/>
                <w:szCs w:val="24"/>
              </w:rPr>
            </w:pPr>
            <w:r w:rsidRPr="007322EC">
              <w:rPr>
                <w:rFonts w:ascii="Times New Roman" w:hAnsi="Times New Roman"/>
                <w:b/>
                <w:sz w:val="24"/>
                <w:szCs w:val="24"/>
              </w:rPr>
              <w:t>Цель введения</w:t>
            </w:r>
          </w:p>
        </w:tc>
        <w:tc>
          <w:tcPr>
            <w:tcW w:w="1701" w:type="dxa"/>
          </w:tcPr>
          <w:p w:rsidR="00AD7D73" w:rsidRPr="007322EC" w:rsidRDefault="00C633C6" w:rsidP="007D1614">
            <w:pPr>
              <w:jc w:val="center"/>
              <w:rPr>
                <w:rFonts w:ascii="Times New Roman" w:hAnsi="Times New Roman"/>
                <w:b/>
                <w:sz w:val="24"/>
                <w:szCs w:val="24"/>
              </w:rPr>
            </w:pPr>
            <w:r w:rsidRPr="007322EC">
              <w:rPr>
                <w:rFonts w:ascii="Times New Roman" w:hAnsi="Times New Roman"/>
                <w:b/>
                <w:sz w:val="24"/>
                <w:szCs w:val="24"/>
              </w:rPr>
              <w:t xml:space="preserve">Количество участников </w:t>
            </w:r>
            <w:r w:rsidR="007D1614" w:rsidRPr="007322EC">
              <w:rPr>
                <w:rFonts w:ascii="Times New Roman" w:hAnsi="Times New Roman"/>
                <w:b/>
                <w:sz w:val="24"/>
                <w:szCs w:val="24"/>
              </w:rPr>
              <w:t xml:space="preserve"> публичных консульта</w:t>
            </w:r>
            <w:r w:rsidRPr="007322EC">
              <w:rPr>
                <w:rFonts w:ascii="Times New Roman" w:hAnsi="Times New Roman"/>
                <w:b/>
                <w:sz w:val="24"/>
                <w:szCs w:val="24"/>
              </w:rPr>
              <w:t>ций</w:t>
            </w:r>
          </w:p>
        </w:tc>
        <w:tc>
          <w:tcPr>
            <w:tcW w:w="1985" w:type="dxa"/>
          </w:tcPr>
          <w:p w:rsidR="00AD7D73" w:rsidRPr="007322EC" w:rsidRDefault="00AD7D73" w:rsidP="007D1614">
            <w:pPr>
              <w:jc w:val="center"/>
              <w:rPr>
                <w:rFonts w:ascii="Times New Roman" w:hAnsi="Times New Roman"/>
                <w:sz w:val="24"/>
                <w:szCs w:val="24"/>
                <w:vertAlign w:val="superscript"/>
              </w:rPr>
            </w:pPr>
            <w:r w:rsidRPr="007322EC">
              <w:rPr>
                <w:rFonts w:ascii="Times New Roman" w:hAnsi="Times New Roman"/>
                <w:b/>
                <w:sz w:val="24"/>
                <w:szCs w:val="24"/>
              </w:rPr>
              <w:t>Описание выбранного варианта</w:t>
            </w:r>
          </w:p>
        </w:tc>
      </w:tr>
      <w:tr w:rsidR="00AD7D73" w:rsidRPr="00E05DA2" w:rsidTr="007D1614">
        <w:tc>
          <w:tcPr>
            <w:tcW w:w="534" w:type="dxa"/>
          </w:tcPr>
          <w:p w:rsidR="00AD7D73" w:rsidRPr="00E05DA2" w:rsidRDefault="00944CA9" w:rsidP="007D1614">
            <w:pPr>
              <w:jc w:val="center"/>
              <w:rPr>
                <w:rFonts w:ascii="Times New Roman" w:hAnsi="Times New Roman"/>
                <w:sz w:val="24"/>
                <w:szCs w:val="24"/>
              </w:rPr>
            </w:pPr>
            <w:r w:rsidRPr="00E05DA2">
              <w:rPr>
                <w:rFonts w:ascii="Times New Roman" w:hAnsi="Times New Roman"/>
                <w:sz w:val="24"/>
                <w:szCs w:val="24"/>
              </w:rPr>
              <w:t>1.</w:t>
            </w:r>
          </w:p>
        </w:tc>
        <w:tc>
          <w:tcPr>
            <w:tcW w:w="1871" w:type="dxa"/>
          </w:tcPr>
          <w:p w:rsidR="00AD7D73" w:rsidRPr="00E05DA2" w:rsidRDefault="00071FCF" w:rsidP="007D1614">
            <w:pPr>
              <w:rPr>
                <w:rFonts w:ascii="Times New Roman" w:hAnsi="Times New Roman"/>
                <w:sz w:val="24"/>
                <w:szCs w:val="24"/>
              </w:rPr>
            </w:pPr>
            <w:r>
              <w:rPr>
                <w:rFonts w:ascii="Times New Roman" w:hAnsi="Times New Roman"/>
                <w:sz w:val="24"/>
                <w:szCs w:val="24"/>
              </w:rPr>
              <w:t>П</w:t>
            </w:r>
            <w:r w:rsidRPr="00071FCF">
              <w:rPr>
                <w:rFonts w:ascii="Times New Roman" w:hAnsi="Times New Roman"/>
                <w:sz w:val="24"/>
                <w:szCs w:val="24"/>
              </w:rPr>
              <w:t>остановления администрации Павловского муниципального округа Нижегородской области от 26.05.2021 г. № 517 «Об утверждении схемы размещения нестационарных торговых объектов на территории «Зеленого парка» в г. Павлово Павловского муниципального округа Нижегородской области».</w:t>
            </w:r>
          </w:p>
        </w:tc>
        <w:tc>
          <w:tcPr>
            <w:tcW w:w="1559" w:type="dxa"/>
          </w:tcPr>
          <w:p w:rsidR="00AD7D73" w:rsidRPr="00E05DA2" w:rsidRDefault="00071FCF" w:rsidP="007D1614">
            <w:pPr>
              <w:rPr>
                <w:rFonts w:ascii="Times New Roman" w:hAnsi="Times New Roman"/>
                <w:sz w:val="24"/>
                <w:szCs w:val="24"/>
              </w:rPr>
            </w:pPr>
            <w:r w:rsidRPr="00071FCF">
              <w:rPr>
                <w:rFonts w:ascii="Times New Roman" w:hAnsi="Times New Roman"/>
                <w:sz w:val="24"/>
                <w:szCs w:val="24"/>
              </w:rPr>
              <w:t>Отдел предпринимательства администрации Павловского муниципального округа</w:t>
            </w:r>
          </w:p>
        </w:tc>
        <w:tc>
          <w:tcPr>
            <w:tcW w:w="1843" w:type="dxa"/>
          </w:tcPr>
          <w:p w:rsidR="00AD7D73" w:rsidRPr="00E05DA2" w:rsidRDefault="00E05DA2" w:rsidP="00E05DA2">
            <w:pPr>
              <w:rPr>
                <w:rFonts w:ascii="Times New Roman" w:hAnsi="Times New Roman"/>
                <w:sz w:val="24"/>
                <w:szCs w:val="24"/>
              </w:rPr>
            </w:pPr>
            <w:r w:rsidRPr="00E05DA2">
              <w:rPr>
                <w:rFonts w:ascii="Times New Roman" w:hAnsi="Times New Roman"/>
                <w:sz w:val="24"/>
                <w:szCs w:val="24"/>
              </w:rPr>
              <w:t xml:space="preserve">Утверждение схемы размещения </w:t>
            </w:r>
            <w:r w:rsidR="00FC6000" w:rsidRPr="00FC6000">
              <w:rPr>
                <w:rFonts w:ascii="Times New Roman" w:hAnsi="Times New Roman"/>
                <w:sz w:val="24"/>
                <w:szCs w:val="24"/>
              </w:rPr>
              <w:t>нестационарных торговых объектов на территории «Зеленого парка» в г. Павлово Павловского муниципального округа Нижегородской области</w:t>
            </w:r>
          </w:p>
        </w:tc>
        <w:tc>
          <w:tcPr>
            <w:tcW w:w="1701" w:type="dxa"/>
          </w:tcPr>
          <w:p w:rsidR="00AD7D73" w:rsidRPr="00E05DA2" w:rsidRDefault="00750ECC" w:rsidP="007D1614">
            <w:pPr>
              <w:jc w:val="center"/>
              <w:rPr>
                <w:rFonts w:ascii="Times New Roman" w:hAnsi="Times New Roman"/>
                <w:sz w:val="24"/>
                <w:szCs w:val="24"/>
              </w:rPr>
            </w:pPr>
            <w:r w:rsidRPr="00E05DA2">
              <w:rPr>
                <w:rFonts w:ascii="Times New Roman" w:hAnsi="Times New Roman"/>
                <w:sz w:val="24"/>
                <w:szCs w:val="24"/>
              </w:rPr>
              <w:t>3</w:t>
            </w:r>
          </w:p>
        </w:tc>
        <w:tc>
          <w:tcPr>
            <w:tcW w:w="1985" w:type="dxa"/>
          </w:tcPr>
          <w:p w:rsidR="00AD7D73" w:rsidRPr="00E05DA2" w:rsidRDefault="00E05DA2" w:rsidP="007D1614">
            <w:pPr>
              <w:jc w:val="both"/>
              <w:rPr>
                <w:rFonts w:ascii="Times New Roman" w:hAnsi="Times New Roman"/>
                <w:sz w:val="24"/>
                <w:szCs w:val="24"/>
              </w:rPr>
            </w:pPr>
            <w:r w:rsidRPr="00E05DA2">
              <w:rPr>
                <w:rFonts w:ascii="Times New Roman" w:hAnsi="Times New Roman"/>
                <w:sz w:val="24"/>
                <w:szCs w:val="24"/>
              </w:rPr>
              <w:t xml:space="preserve">Сохранение действующего режима регулирования </w:t>
            </w:r>
          </w:p>
        </w:tc>
      </w:tr>
    </w:tbl>
    <w:p w:rsidR="00AD7D73" w:rsidRPr="00AD3FC8" w:rsidRDefault="00AD7D73" w:rsidP="00E05DA2">
      <w:pPr>
        <w:spacing w:after="0"/>
        <w:rPr>
          <w:rFonts w:ascii="Times New Roman" w:hAnsi="Times New Roman"/>
          <w:sz w:val="28"/>
          <w:szCs w:val="28"/>
        </w:rPr>
      </w:pPr>
    </w:p>
    <w:sectPr w:rsidR="00AD7D73" w:rsidRPr="00AD3FC8" w:rsidSect="00F10B9A">
      <w:pgSz w:w="11905" w:h="16838"/>
      <w:pgMar w:top="426" w:right="851"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3D48"/>
    <w:multiLevelType w:val="multilevel"/>
    <w:tmpl w:val="4B8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DC5D27"/>
    <w:rsid w:val="00000546"/>
    <w:rsid w:val="0000357F"/>
    <w:rsid w:val="00004963"/>
    <w:rsid w:val="00006A91"/>
    <w:rsid w:val="00030096"/>
    <w:rsid w:val="00030E49"/>
    <w:rsid w:val="00032502"/>
    <w:rsid w:val="00034C4F"/>
    <w:rsid w:val="00035341"/>
    <w:rsid w:val="00041D48"/>
    <w:rsid w:val="00041DF3"/>
    <w:rsid w:val="000428EB"/>
    <w:rsid w:val="0004786A"/>
    <w:rsid w:val="00055029"/>
    <w:rsid w:val="00063287"/>
    <w:rsid w:val="00070E61"/>
    <w:rsid w:val="00071FCF"/>
    <w:rsid w:val="00073EBE"/>
    <w:rsid w:val="00077014"/>
    <w:rsid w:val="00080AEC"/>
    <w:rsid w:val="00083DCE"/>
    <w:rsid w:val="00091174"/>
    <w:rsid w:val="000A18A3"/>
    <w:rsid w:val="000A291B"/>
    <w:rsid w:val="000A5819"/>
    <w:rsid w:val="000B050E"/>
    <w:rsid w:val="000B57DF"/>
    <w:rsid w:val="000B5BB5"/>
    <w:rsid w:val="000E47DA"/>
    <w:rsid w:val="000F131A"/>
    <w:rsid w:val="001037C5"/>
    <w:rsid w:val="00104C2F"/>
    <w:rsid w:val="00110449"/>
    <w:rsid w:val="001317A9"/>
    <w:rsid w:val="001319AC"/>
    <w:rsid w:val="001359F0"/>
    <w:rsid w:val="001375FE"/>
    <w:rsid w:val="00146404"/>
    <w:rsid w:val="00146C03"/>
    <w:rsid w:val="00147930"/>
    <w:rsid w:val="001517F9"/>
    <w:rsid w:val="00151BBC"/>
    <w:rsid w:val="0015661F"/>
    <w:rsid w:val="00163177"/>
    <w:rsid w:val="00164A39"/>
    <w:rsid w:val="00170BE0"/>
    <w:rsid w:val="00180507"/>
    <w:rsid w:val="00180689"/>
    <w:rsid w:val="001820CA"/>
    <w:rsid w:val="00184538"/>
    <w:rsid w:val="0019484F"/>
    <w:rsid w:val="00194C91"/>
    <w:rsid w:val="00194E34"/>
    <w:rsid w:val="00195F62"/>
    <w:rsid w:val="001B1FDB"/>
    <w:rsid w:val="001C1C7A"/>
    <w:rsid w:val="001C1FD2"/>
    <w:rsid w:val="001C2A19"/>
    <w:rsid w:val="001C45B6"/>
    <w:rsid w:val="001D0680"/>
    <w:rsid w:val="001E1090"/>
    <w:rsid w:val="001E2E69"/>
    <w:rsid w:val="001E31CB"/>
    <w:rsid w:val="001E34D8"/>
    <w:rsid w:val="001E4069"/>
    <w:rsid w:val="001F3025"/>
    <w:rsid w:val="001F7AC5"/>
    <w:rsid w:val="0020237C"/>
    <w:rsid w:val="00204CC1"/>
    <w:rsid w:val="00206962"/>
    <w:rsid w:val="00211746"/>
    <w:rsid w:val="0021358D"/>
    <w:rsid w:val="00214F58"/>
    <w:rsid w:val="0023712D"/>
    <w:rsid w:val="002425E4"/>
    <w:rsid w:val="002434E5"/>
    <w:rsid w:val="00244CED"/>
    <w:rsid w:val="00247D8A"/>
    <w:rsid w:val="00251223"/>
    <w:rsid w:val="00256B8F"/>
    <w:rsid w:val="00260A54"/>
    <w:rsid w:val="00261111"/>
    <w:rsid w:val="00266090"/>
    <w:rsid w:val="0027063C"/>
    <w:rsid w:val="0027188B"/>
    <w:rsid w:val="002834E2"/>
    <w:rsid w:val="002A6BBC"/>
    <w:rsid w:val="002B0813"/>
    <w:rsid w:val="002B0E4C"/>
    <w:rsid w:val="002B730D"/>
    <w:rsid w:val="002C099A"/>
    <w:rsid w:val="002C0C8B"/>
    <w:rsid w:val="002C12E5"/>
    <w:rsid w:val="002C3D26"/>
    <w:rsid w:val="002C3D65"/>
    <w:rsid w:val="002E3DAD"/>
    <w:rsid w:val="00300313"/>
    <w:rsid w:val="00301FC6"/>
    <w:rsid w:val="003177E8"/>
    <w:rsid w:val="0032505A"/>
    <w:rsid w:val="00334DB7"/>
    <w:rsid w:val="00340DC6"/>
    <w:rsid w:val="00342A96"/>
    <w:rsid w:val="0034477A"/>
    <w:rsid w:val="00351ED6"/>
    <w:rsid w:val="00352CE2"/>
    <w:rsid w:val="00353AE7"/>
    <w:rsid w:val="0035649B"/>
    <w:rsid w:val="00361135"/>
    <w:rsid w:val="00377502"/>
    <w:rsid w:val="00392279"/>
    <w:rsid w:val="003976D5"/>
    <w:rsid w:val="003A7FED"/>
    <w:rsid w:val="003C5FBC"/>
    <w:rsid w:val="003D1C62"/>
    <w:rsid w:val="003D25F2"/>
    <w:rsid w:val="003F53A3"/>
    <w:rsid w:val="003F5663"/>
    <w:rsid w:val="00401D08"/>
    <w:rsid w:val="00403226"/>
    <w:rsid w:val="00405357"/>
    <w:rsid w:val="00407F20"/>
    <w:rsid w:val="0042183B"/>
    <w:rsid w:val="004344AB"/>
    <w:rsid w:val="004444BD"/>
    <w:rsid w:val="004469A5"/>
    <w:rsid w:val="00453614"/>
    <w:rsid w:val="00455B41"/>
    <w:rsid w:val="0046045B"/>
    <w:rsid w:val="00460E83"/>
    <w:rsid w:val="00463817"/>
    <w:rsid w:val="004702BD"/>
    <w:rsid w:val="00473B66"/>
    <w:rsid w:val="00473F1C"/>
    <w:rsid w:val="0049424F"/>
    <w:rsid w:val="004A7299"/>
    <w:rsid w:val="004A7D18"/>
    <w:rsid w:val="004B4495"/>
    <w:rsid w:val="004C62D9"/>
    <w:rsid w:val="004D1A97"/>
    <w:rsid w:val="004D5132"/>
    <w:rsid w:val="004D555D"/>
    <w:rsid w:val="004D692A"/>
    <w:rsid w:val="00501A9A"/>
    <w:rsid w:val="005065D4"/>
    <w:rsid w:val="005074DA"/>
    <w:rsid w:val="00511A2D"/>
    <w:rsid w:val="00514008"/>
    <w:rsid w:val="00532A74"/>
    <w:rsid w:val="00532AB7"/>
    <w:rsid w:val="005332C9"/>
    <w:rsid w:val="005441E7"/>
    <w:rsid w:val="00557EBD"/>
    <w:rsid w:val="005631D0"/>
    <w:rsid w:val="0056504A"/>
    <w:rsid w:val="00574DF1"/>
    <w:rsid w:val="00575025"/>
    <w:rsid w:val="005B1BD6"/>
    <w:rsid w:val="005B7043"/>
    <w:rsid w:val="005B7C8F"/>
    <w:rsid w:val="005D283D"/>
    <w:rsid w:val="005E739E"/>
    <w:rsid w:val="005F16C7"/>
    <w:rsid w:val="005F65C8"/>
    <w:rsid w:val="005F672E"/>
    <w:rsid w:val="00602673"/>
    <w:rsid w:val="00620F5B"/>
    <w:rsid w:val="00623F2B"/>
    <w:rsid w:val="00633570"/>
    <w:rsid w:val="00641287"/>
    <w:rsid w:val="00643972"/>
    <w:rsid w:val="00652D2C"/>
    <w:rsid w:val="006559A2"/>
    <w:rsid w:val="00656852"/>
    <w:rsid w:val="00657D6B"/>
    <w:rsid w:val="00660ECB"/>
    <w:rsid w:val="00673B01"/>
    <w:rsid w:val="00673B4E"/>
    <w:rsid w:val="00684FED"/>
    <w:rsid w:val="006865C7"/>
    <w:rsid w:val="00692232"/>
    <w:rsid w:val="006951B4"/>
    <w:rsid w:val="00696411"/>
    <w:rsid w:val="00697656"/>
    <w:rsid w:val="006A0A65"/>
    <w:rsid w:val="006A380C"/>
    <w:rsid w:val="006B0593"/>
    <w:rsid w:val="006B18DD"/>
    <w:rsid w:val="006B1942"/>
    <w:rsid w:val="006C0112"/>
    <w:rsid w:val="006C01ED"/>
    <w:rsid w:val="006C0572"/>
    <w:rsid w:val="006C0B3F"/>
    <w:rsid w:val="006C34A6"/>
    <w:rsid w:val="006C4DF8"/>
    <w:rsid w:val="006C7427"/>
    <w:rsid w:val="006D07FA"/>
    <w:rsid w:val="006D2D65"/>
    <w:rsid w:val="006D335D"/>
    <w:rsid w:val="006D6A89"/>
    <w:rsid w:val="006E1AAC"/>
    <w:rsid w:val="006E5E5A"/>
    <w:rsid w:val="006F10D0"/>
    <w:rsid w:val="006F1C9F"/>
    <w:rsid w:val="00703CB5"/>
    <w:rsid w:val="00705F5D"/>
    <w:rsid w:val="00707387"/>
    <w:rsid w:val="0071195F"/>
    <w:rsid w:val="00722178"/>
    <w:rsid w:val="00730ED4"/>
    <w:rsid w:val="007322EC"/>
    <w:rsid w:val="0074027C"/>
    <w:rsid w:val="00750ECC"/>
    <w:rsid w:val="0076417C"/>
    <w:rsid w:val="00764BA7"/>
    <w:rsid w:val="00782863"/>
    <w:rsid w:val="007909F3"/>
    <w:rsid w:val="00795C26"/>
    <w:rsid w:val="00797E4E"/>
    <w:rsid w:val="007A4BA9"/>
    <w:rsid w:val="007A5465"/>
    <w:rsid w:val="007B24FA"/>
    <w:rsid w:val="007C35EA"/>
    <w:rsid w:val="007C6CAD"/>
    <w:rsid w:val="007D1614"/>
    <w:rsid w:val="007D52BF"/>
    <w:rsid w:val="007E588A"/>
    <w:rsid w:val="00803162"/>
    <w:rsid w:val="008041A1"/>
    <w:rsid w:val="00805A7F"/>
    <w:rsid w:val="00810214"/>
    <w:rsid w:val="008210BC"/>
    <w:rsid w:val="00826079"/>
    <w:rsid w:val="00831541"/>
    <w:rsid w:val="008337BF"/>
    <w:rsid w:val="0083506B"/>
    <w:rsid w:val="00841610"/>
    <w:rsid w:val="00842D85"/>
    <w:rsid w:val="008444FF"/>
    <w:rsid w:val="0084633B"/>
    <w:rsid w:val="00847A4C"/>
    <w:rsid w:val="0085740E"/>
    <w:rsid w:val="00860A6D"/>
    <w:rsid w:val="00864390"/>
    <w:rsid w:val="0087647C"/>
    <w:rsid w:val="008827D3"/>
    <w:rsid w:val="008869F5"/>
    <w:rsid w:val="008A1A07"/>
    <w:rsid w:val="008A6CD3"/>
    <w:rsid w:val="008B0690"/>
    <w:rsid w:val="008C0240"/>
    <w:rsid w:val="008C1D3B"/>
    <w:rsid w:val="008C3AB3"/>
    <w:rsid w:val="008D0F0B"/>
    <w:rsid w:val="008D497E"/>
    <w:rsid w:val="008D615F"/>
    <w:rsid w:val="008E69BD"/>
    <w:rsid w:val="008F1B19"/>
    <w:rsid w:val="008F3D04"/>
    <w:rsid w:val="008F3DB9"/>
    <w:rsid w:val="008F43A5"/>
    <w:rsid w:val="008F7846"/>
    <w:rsid w:val="00907FDD"/>
    <w:rsid w:val="00914D9A"/>
    <w:rsid w:val="00922866"/>
    <w:rsid w:val="00927A81"/>
    <w:rsid w:val="00927B4E"/>
    <w:rsid w:val="009364F5"/>
    <w:rsid w:val="00941D9F"/>
    <w:rsid w:val="00943FF2"/>
    <w:rsid w:val="00944715"/>
    <w:rsid w:val="00944CA9"/>
    <w:rsid w:val="00950BDC"/>
    <w:rsid w:val="00952B41"/>
    <w:rsid w:val="0095515E"/>
    <w:rsid w:val="00956177"/>
    <w:rsid w:val="00960C8E"/>
    <w:rsid w:val="00961539"/>
    <w:rsid w:val="00966A1A"/>
    <w:rsid w:val="00971A7F"/>
    <w:rsid w:val="00976C8F"/>
    <w:rsid w:val="00994AC9"/>
    <w:rsid w:val="0099695B"/>
    <w:rsid w:val="00997C79"/>
    <w:rsid w:val="009B24AC"/>
    <w:rsid w:val="009C356D"/>
    <w:rsid w:val="009C7138"/>
    <w:rsid w:val="009C7584"/>
    <w:rsid w:val="009D62DC"/>
    <w:rsid w:val="009D74D7"/>
    <w:rsid w:val="009E033E"/>
    <w:rsid w:val="009F0360"/>
    <w:rsid w:val="009F450D"/>
    <w:rsid w:val="00A0074F"/>
    <w:rsid w:val="00A041DB"/>
    <w:rsid w:val="00A06C51"/>
    <w:rsid w:val="00A073E3"/>
    <w:rsid w:val="00A25DC9"/>
    <w:rsid w:val="00A30190"/>
    <w:rsid w:val="00A37E74"/>
    <w:rsid w:val="00A41497"/>
    <w:rsid w:val="00A50BDB"/>
    <w:rsid w:val="00A5470E"/>
    <w:rsid w:val="00A634A6"/>
    <w:rsid w:val="00A72A12"/>
    <w:rsid w:val="00A76FAD"/>
    <w:rsid w:val="00A84C85"/>
    <w:rsid w:val="00A872E8"/>
    <w:rsid w:val="00A93A88"/>
    <w:rsid w:val="00A94228"/>
    <w:rsid w:val="00A9496D"/>
    <w:rsid w:val="00A97568"/>
    <w:rsid w:val="00AA6E68"/>
    <w:rsid w:val="00AB18D8"/>
    <w:rsid w:val="00AB55E1"/>
    <w:rsid w:val="00AC0681"/>
    <w:rsid w:val="00AC337E"/>
    <w:rsid w:val="00AC569A"/>
    <w:rsid w:val="00AD39C0"/>
    <w:rsid w:val="00AD3FC8"/>
    <w:rsid w:val="00AD5334"/>
    <w:rsid w:val="00AD7D73"/>
    <w:rsid w:val="00AF3C54"/>
    <w:rsid w:val="00B4047F"/>
    <w:rsid w:val="00B47859"/>
    <w:rsid w:val="00B47B3C"/>
    <w:rsid w:val="00B515FC"/>
    <w:rsid w:val="00B57FE8"/>
    <w:rsid w:val="00B605BB"/>
    <w:rsid w:val="00B64D8D"/>
    <w:rsid w:val="00B65EA3"/>
    <w:rsid w:val="00B8232C"/>
    <w:rsid w:val="00B86842"/>
    <w:rsid w:val="00B878C5"/>
    <w:rsid w:val="00B93635"/>
    <w:rsid w:val="00B969FF"/>
    <w:rsid w:val="00BA2825"/>
    <w:rsid w:val="00BA46EA"/>
    <w:rsid w:val="00BA6E7F"/>
    <w:rsid w:val="00BC6DBE"/>
    <w:rsid w:val="00BE294F"/>
    <w:rsid w:val="00BE40EB"/>
    <w:rsid w:val="00BE7A75"/>
    <w:rsid w:val="00BF4901"/>
    <w:rsid w:val="00BF5949"/>
    <w:rsid w:val="00BF748E"/>
    <w:rsid w:val="00C11E0F"/>
    <w:rsid w:val="00C12DE9"/>
    <w:rsid w:val="00C14B0E"/>
    <w:rsid w:val="00C16425"/>
    <w:rsid w:val="00C16EEC"/>
    <w:rsid w:val="00C22B59"/>
    <w:rsid w:val="00C26207"/>
    <w:rsid w:val="00C27363"/>
    <w:rsid w:val="00C44628"/>
    <w:rsid w:val="00C44DF3"/>
    <w:rsid w:val="00C633C6"/>
    <w:rsid w:val="00C634F1"/>
    <w:rsid w:val="00C6614B"/>
    <w:rsid w:val="00C735DB"/>
    <w:rsid w:val="00C737FA"/>
    <w:rsid w:val="00C85B3D"/>
    <w:rsid w:val="00C90CBF"/>
    <w:rsid w:val="00CC0E58"/>
    <w:rsid w:val="00CC2F51"/>
    <w:rsid w:val="00CD4FA6"/>
    <w:rsid w:val="00CD7659"/>
    <w:rsid w:val="00CF64D1"/>
    <w:rsid w:val="00CF7FBD"/>
    <w:rsid w:val="00D07654"/>
    <w:rsid w:val="00D07E61"/>
    <w:rsid w:val="00D2274F"/>
    <w:rsid w:val="00D2402A"/>
    <w:rsid w:val="00D242FC"/>
    <w:rsid w:val="00D34078"/>
    <w:rsid w:val="00D4338F"/>
    <w:rsid w:val="00D507A6"/>
    <w:rsid w:val="00D56748"/>
    <w:rsid w:val="00D64715"/>
    <w:rsid w:val="00D73836"/>
    <w:rsid w:val="00D74C88"/>
    <w:rsid w:val="00D93E0B"/>
    <w:rsid w:val="00DA36EE"/>
    <w:rsid w:val="00DA54E7"/>
    <w:rsid w:val="00DB4018"/>
    <w:rsid w:val="00DB49B2"/>
    <w:rsid w:val="00DB6E87"/>
    <w:rsid w:val="00DB7E0E"/>
    <w:rsid w:val="00DC5D27"/>
    <w:rsid w:val="00DD0A87"/>
    <w:rsid w:val="00DD0CEE"/>
    <w:rsid w:val="00DD2A6B"/>
    <w:rsid w:val="00DD676D"/>
    <w:rsid w:val="00DE36F9"/>
    <w:rsid w:val="00DF1CD0"/>
    <w:rsid w:val="00DF25A7"/>
    <w:rsid w:val="00DF56DC"/>
    <w:rsid w:val="00E002A8"/>
    <w:rsid w:val="00E01854"/>
    <w:rsid w:val="00E02384"/>
    <w:rsid w:val="00E043F4"/>
    <w:rsid w:val="00E05C8C"/>
    <w:rsid w:val="00E05DA2"/>
    <w:rsid w:val="00E0675E"/>
    <w:rsid w:val="00E07265"/>
    <w:rsid w:val="00E13E1B"/>
    <w:rsid w:val="00E14E68"/>
    <w:rsid w:val="00E17C09"/>
    <w:rsid w:val="00E33D80"/>
    <w:rsid w:val="00E36646"/>
    <w:rsid w:val="00E36DB0"/>
    <w:rsid w:val="00E41831"/>
    <w:rsid w:val="00E54D2C"/>
    <w:rsid w:val="00E711EB"/>
    <w:rsid w:val="00EB0455"/>
    <w:rsid w:val="00ED0123"/>
    <w:rsid w:val="00ED4669"/>
    <w:rsid w:val="00ED6103"/>
    <w:rsid w:val="00ED7A64"/>
    <w:rsid w:val="00EE19B1"/>
    <w:rsid w:val="00EE644D"/>
    <w:rsid w:val="00EF6FA7"/>
    <w:rsid w:val="00F03D1E"/>
    <w:rsid w:val="00F10B9A"/>
    <w:rsid w:val="00F112B4"/>
    <w:rsid w:val="00F13D62"/>
    <w:rsid w:val="00F15D00"/>
    <w:rsid w:val="00F22385"/>
    <w:rsid w:val="00F3253C"/>
    <w:rsid w:val="00F406D9"/>
    <w:rsid w:val="00F44450"/>
    <w:rsid w:val="00F477EE"/>
    <w:rsid w:val="00F50319"/>
    <w:rsid w:val="00F5206F"/>
    <w:rsid w:val="00F57108"/>
    <w:rsid w:val="00F60946"/>
    <w:rsid w:val="00F634A9"/>
    <w:rsid w:val="00F71EC2"/>
    <w:rsid w:val="00F87C17"/>
    <w:rsid w:val="00F96329"/>
    <w:rsid w:val="00F97D0B"/>
    <w:rsid w:val="00FB25EA"/>
    <w:rsid w:val="00FC12DD"/>
    <w:rsid w:val="00FC2ACE"/>
    <w:rsid w:val="00FC6000"/>
    <w:rsid w:val="00FF1444"/>
    <w:rsid w:val="00FF3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22B7"/>
  <w15:docId w15:val="{3277566B-B08D-4EF4-8B62-DB7A0D7B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27"/>
    <w:rPr>
      <w:rFonts w:ascii="Calibri" w:eastAsia="Calibri" w:hAnsi="Calibri" w:cs="Times New Roman"/>
    </w:rPr>
  </w:style>
  <w:style w:type="paragraph" w:styleId="3">
    <w:name w:val="heading 3"/>
    <w:basedOn w:val="a"/>
    <w:link w:val="30"/>
    <w:uiPriority w:val="9"/>
    <w:qFormat/>
    <w:rsid w:val="009F450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52D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iPriority w:val="99"/>
    <w:unhideWhenUsed/>
    <w:rsid w:val="008F1B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976C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9F450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95247">
      <w:bodyDiv w:val="1"/>
      <w:marLeft w:val="0"/>
      <w:marRight w:val="0"/>
      <w:marTop w:val="0"/>
      <w:marBottom w:val="0"/>
      <w:divBdr>
        <w:top w:val="none" w:sz="0" w:space="0" w:color="auto"/>
        <w:left w:val="none" w:sz="0" w:space="0" w:color="auto"/>
        <w:bottom w:val="none" w:sz="0" w:space="0" w:color="auto"/>
        <w:right w:val="none" w:sz="0" w:space="0" w:color="auto"/>
      </w:divBdr>
      <w:divsChild>
        <w:div w:id="773864903">
          <w:marLeft w:val="0"/>
          <w:marRight w:val="0"/>
          <w:marTop w:val="0"/>
          <w:marBottom w:val="0"/>
          <w:divBdr>
            <w:top w:val="none" w:sz="0" w:space="0" w:color="auto"/>
            <w:left w:val="none" w:sz="0" w:space="0" w:color="auto"/>
            <w:bottom w:val="none" w:sz="0" w:space="0" w:color="auto"/>
            <w:right w:val="none" w:sz="0" w:space="0" w:color="auto"/>
          </w:divBdr>
          <w:divsChild>
            <w:div w:id="19771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lovo.nobl.ru/activity/27161/" TargetMode="External"/><Relationship Id="rId13" Type="http://schemas.openxmlformats.org/officeDocument/2006/relationships/hyperlink" Target="https://nobl.ru/deyatelnost-pravitelstva/orv/" TargetMode="External"/><Relationship Id="rId3" Type="http://schemas.openxmlformats.org/officeDocument/2006/relationships/styles" Target="styles.xml"/><Relationship Id="rId7" Type="http://schemas.openxmlformats.org/officeDocument/2006/relationships/hyperlink" Target="https://pavlovo.nobl.ru/activity/25107/" TargetMode="External"/><Relationship Id="rId12" Type="http://schemas.openxmlformats.org/officeDocument/2006/relationships/hyperlink" Target="https://pavlovo.nobl.ru/documents/other/1643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avlovo.nobl.ru/documents/active/321851/" TargetMode="External"/><Relationship Id="rId11" Type="http://schemas.openxmlformats.org/officeDocument/2006/relationships/hyperlink" Target="https://nobl.ru/deyatelnost-pravitelstva/or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vlovo.nobl.ru/activity/27162/" TargetMode="External"/><Relationship Id="rId4" Type="http://schemas.openxmlformats.org/officeDocument/2006/relationships/settings" Target="settings.xml"/><Relationship Id="rId9" Type="http://schemas.openxmlformats.org/officeDocument/2006/relationships/hyperlink" Target="https://pavlovo.nobl.ru/activity/27163/"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1054;&#1056;&#1042;%20(&#1054;&#1094;&#1077;&#1085;&#1082;&#1072;%20&#1088;&#1077;&#1075;&#1091;&#1083;&#1080;&#1088;&#1091;&#1102;&#1097;&#1077;&#1075;&#1086;%20&#1074;&#1086;&#1079;&#1076;&#1077;&#1081;&#1089;&#1090;&#1074;&#1080;&#1103;)%20&#1053;&#1055;&#1040;\2025\&#1044;&#1080;&#1072;&#1075;&#1088;&#1072;&#1084;&#1084;&#1072;%2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3607457033608913E-2"/>
          <c:y val="4.2666310009616466E-2"/>
          <c:w val="0.63965224733848314"/>
          <c:h val="0.85721876492164906"/>
        </c:manualLayout>
      </c:layout>
      <c:bar3DChart>
        <c:barDir val="col"/>
        <c:grouping val="clustered"/>
        <c:varyColors val="0"/>
        <c:ser>
          <c:idx val="0"/>
          <c:order val="0"/>
          <c:tx>
            <c:strRef>
              <c:f>'Лист1 (2)'!$E$3</c:f>
              <c:strCache>
                <c:ptCount val="1"/>
                <c:pt idx="0">
                  <c:v>количество НПА прошедших ОРВ за период с 2016 г. по 2025г.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 (2)'!$F$2:$O$2</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'Лист1 (2)'!$F$3:$O$3</c:f>
              <c:numCache>
                <c:formatCode>General</c:formatCode>
                <c:ptCount val="10"/>
                <c:pt idx="0">
                  <c:v>1</c:v>
                </c:pt>
                <c:pt idx="1">
                  <c:v>1</c:v>
                </c:pt>
                <c:pt idx="2">
                  <c:v>0</c:v>
                </c:pt>
                <c:pt idx="3">
                  <c:v>0</c:v>
                </c:pt>
                <c:pt idx="4">
                  <c:v>2</c:v>
                </c:pt>
                <c:pt idx="5">
                  <c:v>11</c:v>
                </c:pt>
                <c:pt idx="6">
                  <c:v>17</c:v>
                </c:pt>
                <c:pt idx="7">
                  <c:v>32</c:v>
                </c:pt>
                <c:pt idx="8">
                  <c:v>27</c:v>
                </c:pt>
                <c:pt idx="9">
                  <c:v>17</c:v>
                </c:pt>
              </c:numCache>
            </c:numRef>
          </c:val>
          <c:extLst>
            <c:ext xmlns:c16="http://schemas.microsoft.com/office/drawing/2014/chart" uri="{C3380CC4-5D6E-409C-BE32-E72D297353CC}">
              <c16:uniqueId val="{00000000-78B1-48EE-947B-DF914D7A864C}"/>
            </c:ext>
          </c:extLst>
        </c:ser>
        <c:ser>
          <c:idx val="1"/>
          <c:order val="1"/>
          <c:tx>
            <c:strRef>
              <c:f>'Лист1 (2)'!$E$4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 (2)'!$F$2:$O$2</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'Лист1 (2)'!$F$4:$O$4</c:f>
              <c:numCache>
                <c:formatCode>General</c:formatCode>
                <c:ptCount val="10"/>
              </c:numCache>
            </c:numRef>
          </c:val>
          <c:extLst>
            <c:ext xmlns:c16="http://schemas.microsoft.com/office/drawing/2014/chart" uri="{C3380CC4-5D6E-409C-BE32-E72D297353CC}">
              <c16:uniqueId val="{00000001-78B1-48EE-947B-DF914D7A864C}"/>
            </c:ext>
          </c:extLst>
        </c:ser>
        <c:dLbls>
          <c:showLegendKey val="0"/>
          <c:showVal val="0"/>
          <c:showCatName val="0"/>
          <c:showSerName val="0"/>
          <c:showPercent val="0"/>
          <c:showBubbleSize val="0"/>
        </c:dLbls>
        <c:gapWidth val="150"/>
        <c:shape val="box"/>
        <c:axId val="139678080"/>
        <c:axId val="139679616"/>
        <c:axId val="0"/>
      </c:bar3DChart>
      <c:catAx>
        <c:axId val="139678080"/>
        <c:scaling>
          <c:orientation val="minMax"/>
        </c:scaling>
        <c:delete val="0"/>
        <c:axPos val="b"/>
        <c:numFmt formatCode="General" sourceLinked="1"/>
        <c:majorTickMark val="out"/>
        <c:minorTickMark val="none"/>
        <c:tickLblPos val="nextTo"/>
        <c:crossAx val="139679616"/>
        <c:crosses val="autoZero"/>
        <c:auto val="1"/>
        <c:lblAlgn val="ctr"/>
        <c:lblOffset val="100"/>
        <c:noMultiLvlLbl val="0"/>
      </c:catAx>
      <c:valAx>
        <c:axId val="139679616"/>
        <c:scaling>
          <c:orientation val="minMax"/>
        </c:scaling>
        <c:delete val="0"/>
        <c:axPos val="l"/>
        <c:majorGridlines/>
        <c:numFmt formatCode="General" sourceLinked="1"/>
        <c:majorTickMark val="out"/>
        <c:minorTickMark val="none"/>
        <c:tickLblPos val="nextTo"/>
        <c:crossAx val="139678080"/>
        <c:crosses val="autoZero"/>
        <c:crossBetween val="between"/>
      </c:valAx>
    </c:plotArea>
    <c:legend>
      <c:legendPos val="r"/>
      <c:legendEntry>
        <c:idx val="1"/>
        <c:delete val="1"/>
      </c:legendEntry>
      <c:layout>
        <c:manualLayout>
          <c:xMode val="edge"/>
          <c:yMode val="edge"/>
          <c:x val="0.70081672026555042"/>
          <c:y val="0.25993883977121501"/>
          <c:w val="0.19498743788803707"/>
          <c:h val="0.42151526400431277"/>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E502-285B-458C-B8EA-8FD00FC2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1</Pages>
  <Words>3774</Words>
  <Characters>21514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Asus</cp:lastModifiedBy>
  <cp:revision>68</cp:revision>
  <cp:lastPrinted>2026-01-20T07:36:00Z</cp:lastPrinted>
  <dcterms:created xsi:type="dcterms:W3CDTF">2023-11-07T13:16:00Z</dcterms:created>
  <dcterms:modified xsi:type="dcterms:W3CDTF">2026-01-21T07:13:00Z</dcterms:modified>
</cp:coreProperties>
</file>